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3BBD" w:rsidRDefault="005C3BBD" w:rsidP="005C3BBD">
      <w:pPr>
        <w:spacing w:line="238" w:lineRule="auto"/>
        <w:ind w:left="167" w:right="-13"/>
        <w:jc w:val="left"/>
      </w:pPr>
      <w:r>
        <w:rPr>
          <w:b/>
        </w:rPr>
        <w:t xml:space="preserve">Об ответственности за призывы к введению в отношении России санкционных мер. </w:t>
      </w:r>
    </w:p>
    <w:p w:rsidR="005C3BBD" w:rsidRDefault="005C3BBD" w:rsidP="005C3BBD">
      <w:pPr>
        <w:ind w:left="167" w:right="0"/>
      </w:pPr>
      <w:r>
        <w:t xml:space="preserve">С 4 марта 2022 г. вступили в силу изменения в КоАП РФ, предусматривающие ответственность за призывы к осуществлению иностранным государством или их объединением мер ограничительного характера, выражающихся во введении или в продлении политических или экономических санкций в отношении Российской Федерации, граждан Российской Федерации или российских юридических лиц, совершенные гражданином России или российским юрлицом (ст. 20.3.4 КоАП РФ). </w:t>
      </w:r>
    </w:p>
    <w:p w:rsidR="005C3BBD" w:rsidRDefault="005C3BBD" w:rsidP="005C3BBD">
      <w:pPr>
        <w:ind w:left="167" w:right="0"/>
      </w:pPr>
      <w:r>
        <w:t xml:space="preserve">К числу противоправных деяний указанной категории, в числе прочих, могут быть отнесены действия, связанные с размещением на Интернет-ресурсах, в том числе в социальных сетях, текстовых, графических, видео- и аудиоматериалов, предназначенных для просмотра неограниченным кругом лиц, содержащих вышеуказанные призывы. </w:t>
      </w:r>
    </w:p>
    <w:p w:rsidR="005C3BBD" w:rsidRDefault="005C3BBD" w:rsidP="005C3BBD">
      <w:pPr>
        <w:ind w:left="167" w:right="0"/>
      </w:pPr>
      <w:r>
        <w:t xml:space="preserve">За данное правонарушение предусмотрено наказание в виде административного штрафа на граждан в размере до 50 тыс. рублей; на должностных лиц - до 200 тыс. рублей; на юрлиц - до 500 тыс. рублей. </w:t>
      </w:r>
    </w:p>
    <w:p w:rsidR="005C3BBD" w:rsidRDefault="005C3BBD" w:rsidP="005C3BBD">
      <w:pPr>
        <w:ind w:left="167" w:right="0"/>
      </w:pPr>
      <w:r>
        <w:t xml:space="preserve">Совершение тех же противоправных действий лицом после его привлечения к административной ответственности за аналогичное деяние в течение одного года влечет уголовную ответственность по ст. 284.2 УК РФ, наказание по которой может составлять 3 года лишения свободы со штрафом в размере до 200 тыс. рублей. </w:t>
      </w:r>
    </w:p>
    <w:p w:rsidR="005C3BBD" w:rsidRDefault="005C3BBD">
      <w:bookmarkStart w:id="0" w:name="_GoBack"/>
      <w:bookmarkEnd w:id="0"/>
    </w:p>
    <w:sectPr w:rsidR="005C3BBD">
      <w:headerReference w:type="even" r:id="rId4"/>
      <w:headerReference w:type="default" r:id="rId5"/>
      <w:headerReference w:type="first" r:id="rId6"/>
      <w:pgSz w:w="11906" w:h="16838"/>
      <w:pgMar w:top="463" w:right="676" w:bottom="700" w:left="1236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1474" w:rsidRDefault="005C3BBD">
    <w:pPr>
      <w:spacing w:line="259" w:lineRule="auto"/>
      <w:ind w:left="178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1474" w:rsidRDefault="005C3BBD">
    <w:pPr>
      <w:spacing w:line="259" w:lineRule="auto"/>
      <w:ind w:left="178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1474" w:rsidRDefault="005C3BBD">
    <w:pPr>
      <w:spacing w:after="160" w:line="259" w:lineRule="auto"/>
      <w:ind w:left="0" w:right="0" w:firstLine="0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BBD"/>
    <w:rsid w:val="005C3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F549BE-45C2-48AF-A1CC-EBAC65A5E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3BBD"/>
    <w:pPr>
      <w:spacing w:after="0" w:line="249" w:lineRule="auto"/>
      <w:ind w:left="4142" w:right="35" w:firstLine="699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Тяглов Сергей Владимирович</dc:creator>
  <cp:keywords/>
  <dc:description/>
  <cp:lastModifiedBy>Тяглов Сергей Владимирович</cp:lastModifiedBy>
  <cp:revision>1</cp:revision>
  <dcterms:created xsi:type="dcterms:W3CDTF">2022-06-23T06:51:00Z</dcterms:created>
  <dcterms:modified xsi:type="dcterms:W3CDTF">2022-06-23T06:51:00Z</dcterms:modified>
</cp:coreProperties>
</file>