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10" w:rsidRDefault="008F7C10" w:rsidP="00216E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C10">
        <w:rPr>
          <w:rFonts w:ascii="Times New Roman" w:hAnsi="Times New Roman" w:cs="Times New Roman"/>
          <w:b/>
          <w:sz w:val="28"/>
          <w:szCs w:val="28"/>
        </w:rPr>
        <w:t>Новое в законодательстве про капремонт.</w:t>
      </w:r>
    </w:p>
    <w:p w:rsidR="008F7C10" w:rsidRPr="008F7C10" w:rsidRDefault="008F7C10" w:rsidP="008F7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C10">
        <w:rPr>
          <w:rFonts w:ascii="Times New Roman" w:hAnsi="Times New Roman" w:cs="Times New Roman"/>
          <w:sz w:val="28"/>
          <w:szCs w:val="28"/>
        </w:rPr>
        <w:t>Федеральным законом от 16.04.2022 № 100-ФЗ внесены изменения в статью 190 Жилищного кодекса Российской Федерации, Федеральным законом от 07.10.2022 № 378-ФЗ - в статью 166 Жилищного кодекса Российской Федерации.</w:t>
      </w:r>
    </w:p>
    <w:p w:rsidR="008F7C10" w:rsidRPr="008F7C10" w:rsidRDefault="008F7C10" w:rsidP="008F7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C10" w:rsidRPr="008F7C10" w:rsidRDefault="008F7C10" w:rsidP="008F7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C10">
        <w:rPr>
          <w:rFonts w:ascii="Times New Roman" w:hAnsi="Times New Roman" w:cs="Times New Roman"/>
          <w:sz w:val="28"/>
          <w:szCs w:val="28"/>
        </w:rPr>
        <w:t>Установлено, что акт приемки оказанных услуг и выполненных работ по капремонту общего имущества в многоквартирном доме должен быть подписан, в том числе органом местного самоуправления и лицом, которое уполномочено действовать от имени собственников помещений в многоквартирном доме (если капремонт проводится на основании решения собственников помещений в этом многоквартирном доме).</w:t>
      </w:r>
    </w:p>
    <w:p w:rsidR="008F7C10" w:rsidRPr="008F7C10" w:rsidRDefault="008F7C10" w:rsidP="008F7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C10" w:rsidRPr="008F7C10" w:rsidRDefault="008F7C10" w:rsidP="008F7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C10">
        <w:rPr>
          <w:rFonts w:ascii="Times New Roman" w:hAnsi="Times New Roman" w:cs="Times New Roman"/>
          <w:sz w:val="28"/>
          <w:szCs w:val="28"/>
        </w:rPr>
        <w:t>Услуги и работы, входящие в число услуг и работ по капремонту общего имущества в многоквартирном доме, оказание и выполнение которых финансируются за счет средств фонда капремонта, будут определяться нормативным правовым актом субъекта РФ в соответствии с методическими рекомендациями, утвержденными Минстроем России.</w:t>
      </w:r>
    </w:p>
    <w:p w:rsidR="008F7C10" w:rsidRPr="008F7C10" w:rsidRDefault="008F7C10" w:rsidP="008F7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E63" w:rsidRPr="00B00390" w:rsidRDefault="008F7C10" w:rsidP="008F7C10">
      <w:pPr>
        <w:ind w:firstLine="709"/>
        <w:jc w:val="both"/>
      </w:pPr>
      <w:r w:rsidRPr="008F7C10">
        <w:rPr>
          <w:rFonts w:ascii="Times New Roman" w:hAnsi="Times New Roman" w:cs="Times New Roman"/>
          <w:sz w:val="28"/>
          <w:szCs w:val="28"/>
        </w:rPr>
        <w:t>Изменения в законодательство вступили в силу с 1 марта 2023 года.</w:t>
      </w:r>
      <w:bookmarkStart w:id="0" w:name="_GoBack"/>
      <w:bookmarkEnd w:id="0"/>
    </w:p>
    <w:sectPr w:rsidR="005A1E63" w:rsidRPr="00B0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8A"/>
    <w:rsid w:val="001C2AA1"/>
    <w:rsid w:val="00216E23"/>
    <w:rsid w:val="0029371A"/>
    <w:rsid w:val="005A1E63"/>
    <w:rsid w:val="008F7C10"/>
    <w:rsid w:val="00965C8A"/>
    <w:rsid w:val="00B00390"/>
    <w:rsid w:val="00C0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DCC4"/>
  <w15:chartTrackingRefBased/>
  <w15:docId w15:val="{2599D14D-EDED-45E1-80F2-F691E8EA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2022-11-03T10:35:00Z</dcterms:created>
  <dcterms:modified xsi:type="dcterms:W3CDTF">2023-03-09T19:39:00Z</dcterms:modified>
</cp:coreProperties>
</file>