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9B1C98">
        <w:rPr>
          <w:b/>
          <w:bCs/>
          <w:color w:val="333333"/>
          <w:sz w:val="28"/>
          <w:szCs w:val="28"/>
          <w:shd w:val="clear" w:color="auto" w:fill="FFFFFF"/>
        </w:rPr>
        <w:t>В Федеральный закон «Об отходах производства и потребления» внесли дополнение в части побочных продуктов производства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>Федеральный закон от 10.01.2002 № 7-ФЗ «Об охране окружающей среды» дополнен новой статьей 51.1 «Требования при обращении с побочными продуктами производства».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>Начиная с 01.03.2023, юридические лица, индивидуальные предприниматели, в результате хозяйственной и иной деятельности которых образуются не являющиеся продукцией производства вещества, предметы, самостоятельно осуществляют их отнесение к отходам либо побочным продуктам производства вне зависимости от факта включения таких веществ либо предметов в федеральный классификационный каталог отходов.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9B1C98">
        <w:rPr>
          <w:color w:val="333333"/>
          <w:sz w:val="28"/>
          <w:szCs w:val="28"/>
        </w:rPr>
        <w:t>К побочным продуктам производства могут быть отнесены вещества и предметы, образующиеся при производстве основной продукции, в том числе при выполнении работ и оказании услуг, и не являющиеся целью данного производства, работ или услуг, если такие вещества и предметы пригодны в качестве сырья в производстве либо для потребления в качестве продукции в соответствии с законодательством Российской Федерации.</w:t>
      </w:r>
      <w:proofErr w:type="gramEnd"/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>Учет таких побочных продуктов производства осуществляется обособленно от учета основной продукции производства и отходов.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 xml:space="preserve">Информация о видах побочных продуктов производства, об объемах их образования, о дате </w:t>
      </w:r>
      <w:proofErr w:type="gramStart"/>
      <w:r w:rsidRPr="009B1C98">
        <w:rPr>
          <w:color w:val="333333"/>
          <w:sz w:val="28"/>
          <w:szCs w:val="28"/>
        </w:rPr>
        <w:t>их образования, планируемых сроках использования в собственном производстве или о передаче другим лицам и результатах таких использования либо передачи отражается</w:t>
      </w:r>
      <w:proofErr w:type="gramEnd"/>
      <w:r w:rsidRPr="009B1C98">
        <w:rPr>
          <w:color w:val="333333"/>
          <w:sz w:val="28"/>
          <w:szCs w:val="28"/>
        </w:rPr>
        <w:t xml:space="preserve">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контроля.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>При обращении с такими побочными продуктами производства в виде складирования, хранения, транспортировки, обработки, в том числе обезвреживания и использования, не допускается загрязнение окружающей среды и ее компонентов, в том числе почв, водных объектов и лесов.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>Запрещена также передача третьим лицам таких продуктов в случае их несоответствия требованиям, установленным к сырью либо продукции в соответствии с законодательством Российской Федерации.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>Побочные продукты производства не признаются отходами, за исключением некоторых случаев. Так, побочные продукты производства признаются отходами в случае: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lastRenderedPageBreak/>
        <w:t>1) размещения побочных продуктов производства на объектах размещения отходов;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B1C98">
        <w:rPr>
          <w:color w:val="333333"/>
          <w:sz w:val="28"/>
          <w:szCs w:val="28"/>
        </w:rPr>
        <w:t xml:space="preserve">2)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</w:t>
      </w:r>
      <w:proofErr w:type="gramStart"/>
      <w:r w:rsidRPr="009B1C98">
        <w:rPr>
          <w:color w:val="333333"/>
          <w:sz w:val="28"/>
          <w:szCs w:val="28"/>
        </w:rPr>
        <w:t>с даты отнесения</w:t>
      </w:r>
      <w:proofErr w:type="gramEnd"/>
      <w:r w:rsidRPr="009B1C98">
        <w:rPr>
          <w:color w:val="333333"/>
          <w:sz w:val="28"/>
          <w:szCs w:val="28"/>
        </w:rPr>
        <w:t xml:space="preserve"> веществ и предметов к побочным продуктам производства.</w:t>
      </w:r>
    </w:p>
    <w:p w:rsidR="009C7A29" w:rsidRPr="009B1C98" w:rsidRDefault="009C7A29" w:rsidP="009B1C98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sectPr w:rsidR="009C7A29" w:rsidRPr="009B1C98" w:rsidSect="00F6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7A29"/>
    <w:rsid w:val="009B1C98"/>
    <w:rsid w:val="009C7A29"/>
    <w:rsid w:val="00A51757"/>
    <w:rsid w:val="00F66B72"/>
    <w:rsid w:val="00F900D2"/>
    <w:rsid w:val="00FD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2022-08-03T06:02:00Z</dcterms:created>
  <dcterms:modified xsi:type="dcterms:W3CDTF">2022-08-12T13:58:00Z</dcterms:modified>
</cp:coreProperties>
</file>