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tLeast" w:line="360" w:before="0" w:after="640"/>
        <w:jc w:val="start"/>
        <w:rPr>
          <w:rFonts w:ascii="Roboto-Medium;Arial;serif" w:hAnsi="Roboto-Medium;Arial;serif"/>
          <w:b/>
          <w:color w:val="333333"/>
          <w:sz w:val="24"/>
        </w:rPr>
      </w:pPr>
      <w:r>
        <w:rPr>
          <w:rFonts w:ascii="Roboto-Medium;Arial;serif" w:hAnsi="Roboto-Medium;Arial;serif"/>
          <w:b/>
          <w:color w:val="333333"/>
          <w:sz w:val="24"/>
        </w:rPr>
        <w:t>Внесены изменения в законодательство, регулирующее порядок признания материалов экстремистскими</w:t>
      </w:r>
    </w:p>
    <w:p>
      <w:pPr>
        <w:pStyle w:val="Normal"/>
        <w:widowControl/>
        <w:bidi w:val="0"/>
        <w:spacing w:lineRule="atLeast" w:line="240" w:before="0" w:after="80"/>
        <w:ind w:start="0" w:end="480" w:hanging="0"/>
        <w:jc w:val="start"/>
        <w:rPr>
          <w:rFonts w:ascii="Roboto" w:hAnsi="Roboto"/>
          <w:b w:val="false"/>
          <w:i w:val="false"/>
          <w:color w:val="FFFFFF"/>
          <w:sz w:val="13"/>
          <w:shd w:fill="1E3685" w:val="clear"/>
        </w:rPr>
      </w:pPr>
      <w:r>
        <w:rPr>
          <w:caps w:val="false"/>
          <w:smallCaps w:val="false"/>
          <w:color w:val="000000"/>
          <w:spacing w:val="0"/>
        </w:rPr>
      </w:r>
    </w:p>
    <w:p>
      <w:pPr>
        <w:pStyle w:val="Style15"/>
        <w:widowControl/>
        <w:bidi w:val="0"/>
        <w:spacing w:lineRule="auto" w:line="384" w:before="0" w:after="140"/>
        <w:jc w:val="both"/>
        <w:rPr>
          <w:rFonts w:ascii="Roboto" w:hAnsi="Roboto"/>
          <w:b w:val="false"/>
          <w:i w:val="false"/>
          <w:caps w:val="false"/>
          <w:smallCaps w:val="false"/>
          <w:color w:val="333333"/>
          <w:spacing w:val="0"/>
          <w:sz w:val="16"/>
        </w:rPr>
      </w:pPr>
      <w:r>
        <w:rPr>
          <w:rFonts w:ascii="Roboto" w:hAnsi="Roboto"/>
          <w:b w:val="false"/>
          <w:i w:val="false"/>
          <w:caps w:val="false"/>
          <w:smallCaps w:val="false"/>
          <w:color w:val="333333"/>
          <w:spacing w:val="0"/>
          <w:sz w:val="16"/>
        </w:rPr>
        <w:t>На территории Российской Федерации согласно статье 13 Федерального закона от 25.07.2002 № 114-ФЗ «О противодействии экстремистской деятельности» запрещается распространение экстремистских материалов, а также их производство или хранение в целях распространения.</w:t>
      </w:r>
    </w:p>
    <w:p>
      <w:pPr>
        <w:pStyle w:val="Style15"/>
        <w:widowControl/>
        <w:bidi w:val="0"/>
        <w:spacing w:lineRule="auto" w:line="384" w:before="0" w:after="140"/>
        <w:jc w:val="both"/>
        <w:rPr>
          <w:rFonts w:ascii="Roboto" w:hAnsi="Roboto"/>
          <w:b w:val="false"/>
          <w:i w:val="false"/>
          <w:caps w:val="false"/>
          <w:smallCaps w:val="false"/>
          <w:color w:val="333333"/>
          <w:spacing w:val="0"/>
          <w:sz w:val="16"/>
        </w:rPr>
      </w:pPr>
      <w:r>
        <w:rPr>
          <w:rFonts w:ascii="Roboto" w:hAnsi="Roboto"/>
          <w:b w:val="false"/>
          <w:i w:val="false"/>
          <w:caps w:val="false"/>
          <w:smallCaps w:val="false"/>
          <w:color w:val="333333"/>
          <w:spacing w:val="0"/>
          <w:sz w:val="16"/>
        </w:rPr>
        <w:t>Федеральным судом информационные материалы признаются экстремистскими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pPr>
        <w:pStyle w:val="Style15"/>
        <w:widowControl/>
        <w:bidi w:val="0"/>
        <w:spacing w:lineRule="auto" w:line="384" w:before="0" w:after="140"/>
        <w:jc w:val="both"/>
        <w:rPr>
          <w:rFonts w:ascii="Roboto" w:hAnsi="Roboto"/>
          <w:b w:val="false"/>
          <w:i w:val="false"/>
          <w:caps w:val="false"/>
          <w:smallCaps w:val="false"/>
          <w:color w:val="333333"/>
          <w:spacing w:val="0"/>
          <w:sz w:val="16"/>
        </w:rPr>
      </w:pPr>
      <w:r>
        <w:rPr>
          <w:rFonts w:ascii="Roboto" w:hAnsi="Roboto"/>
          <w:b w:val="false"/>
          <w:i w:val="false"/>
          <w:caps w:val="false"/>
          <w:smallCaps w:val="false"/>
          <w:color w:val="333333"/>
          <w:spacing w:val="0"/>
          <w:sz w:val="16"/>
        </w:rPr>
        <w:t>Федеральный список экстремистских материалов формируется на основании поступающих в Минюст России копий вступивших в законную силу решений судов о признании информационных материалов экстремистскими.</w:t>
      </w:r>
    </w:p>
    <w:p>
      <w:pPr>
        <w:pStyle w:val="Style15"/>
        <w:widowControl/>
        <w:bidi w:val="0"/>
        <w:spacing w:lineRule="auto" w:line="384" w:before="0" w:after="140"/>
        <w:jc w:val="both"/>
        <w:rPr>
          <w:rFonts w:ascii="Roboto" w:hAnsi="Roboto"/>
          <w:b w:val="false"/>
          <w:i w:val="false"/>
          <w:caps w:val="false"/>
          <w:smallCaps w:val="false"/>
          <w:color w:val="333333"/>
          <w:spacing w:val="0"/>
          <w:sz w:val="16"/>
        </w:rPr>
      </w:pPr>
      <w:r>
        <w:rPr>
          <w:rFonts w:ascii="Roboto" w:hAnsi="Roboto"/>
          <w:b w:val="false"/>
          <w:i w:val="false"/>
          <w:caps w:val="false"/>
          <w:smallCaps w:val="false"/>
          <w:color w:val="333333"/>
          <w:spacing w:val="0"/>
          <w:sz w:val="16"/>
        </w:rPr>
        <w:t>С 15.07.2023 вступает в законную силу Федеральный закон от 14.07.2022 № 303-ФЗ «О внесении изменений в статью 265.10 Кодекса административного судопроизводства Российской Федерации и статьи 13 и 15 Федерального закона «О противодействии экстремистской деятельности».</w:t>
      </w:r>
    </w:p>
    <w:p>
      <w:pPr>
        <w:pStyle w:val="Style15"/>
        <w:widowControl/>
        <w:bidi w:val="0"/>
        <w:spacing w:lineRule="auto" w:line="384" w:before="0" w:after="140"/>
        <w:jc w:val="both"/>
        <w:rPr>
          <w:rFonts w:ascii="Roboto" w:hAnsi="Roboto"/>
          <w:b w:val="false"/>
          <w:i w:val="false"/>
          <w:caps w:val="false"/>
          <w:smallCaps w:val="false"/>
          <w:color w:val="333333"/>
          <w:spacing w:val="0"/>
          <w:sz w:val="16"/>
        </w:rPr>
      </w:pPr>
      <w:r>
        <w:rPr>
          <w:rFonts w:ascii="Roboto" w:hAnsi="Roboto"/>
          <w:b w:val="false"/>
          <w:i w:val="false"/>
          <w:caps w:val="false"/>
          <w:smallCaps w:val="false"/>
          <w:color w:val="333333"/>
          <w:spacing w:val="0"/>
          <w:sz w:val="16"/>
        </w:rPr>
        <w:t>Согласно изменениям, вместе с административным исковым заявлением о признании информационных материалов экстремистскими прокурор представляет в суд в электронном виде оспариваемые информационные материалы, суд обязан в трехдневный срок направлять в федеральный орган государственной регистрации копию вступившего в законную силу решения суда, материалы, в отношении которых состоялось решение.</w:t>
      </w:r>
    </w:p>
    <w:p>
      <w:pPr>
        <w:pStyle w:val="Normal"/>
        <w:bidi w:val="0"/>
        <w:jc w:val="star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ans">
    <w:altName w:val="Arial"/>
    <w:charset w:val="cc" w:characterSet="windows-1251"/>
    <w:family w:val="swiss"/>
    <w:pitch w:val="variable"/>
  </w:font>
  <w:font w:name="Roboto-Medium">
    <w:altName w:val="Arial"/>
    <w:charset w:val="cc" w:characterSet="windows-1251"/>
    <w:family w:val="auto"/>
    <w:pitch w:val="default"/>
  </w:font>
  <w:font w:name="Roboto">
    <w:charset w:val="cc" w:characterSet="windows-1251"/>
    <w:family w:val="auto"/>
    <w:pitch w:val="default"/>
  </w:font>
</w:fonts>
</file>

<file path=word/settings.xml><?xml version="1.0" encoding="utf-8"?>
<w:settings xmlns:w="http://schemas.openxmlformats.org/wordprocessingml/2006/main">
  <w:zoom w:percent="8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SimSun" w:cs="Arial"/>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LibreOffice/7.2.5.2$Windows_X86_64 LibreOffice_project/499f9727c189e6ef3471021d6132d4c694f357e5</Application>
  <AppVersion>15.0000</AppVersion>
  <Pages>1</Pages>
  <Words>178</Words>
  <Characters>1393</Characters>
  <CharactersWithSpaces>1565</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2023-06-14T17:29:45Z</dcterms:modified>
  <cp:revision>1</cp:revision>
  <dc:subject/>
  <dc:title/>
</cp:coreProperties>
</file>