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3BA" w:rsidRDefault="00874247">
      <w:pPr>
        <w:spacing w:after="0" w:line="259" w:lineRule="auto"/>
        <w:ind w:left="188" w:hanging="10"/>
        <w:jc w:val="center"/>
      </w:pPr>
      <w:bookmarkStart w:id="0" w:name="_GoBack"/>
      <w:r>
        <w:t>о</w:t>
      </w:r>
      <w:r>
        <w:t xml:space="preserve"> </w:t>
      </w:r>
      <w:r>
        <w:t>результатах</w:t>
      </w:r>
      <w:r>
        <w:t xml:space="preserve"> </w:t>
      </w:r>
      <w:r>
        <w:t>мониторинга</w:t>
      </w:r>
      <w:r>
        <w:t xml:space="preserve"> </w:t>
      </w:r>
      <w:r>
        <w:t>изменений</w:t>
      </w:r>
      <w:r>
        <w:t xml:space="preserve"> </w:t>
      </w:r>
      <w:r>
        <w:t>федерального</w:t>
      </w:r>
      <w:r>
        <w:t xml:space="preserve"> </w:t>
      </w:r>
      <w:r>
        <w:t>и</w:t>
      </w:r>
      <w:r>
        <w:t xml:space="preserve"> </w:t>
      </w:r>
      <w:r>
        <w:t>регионального</w:t>
      </w:r>
      <w:r>
        <w:t xml:space="preserve"> </w:t>
      </w:r>
    </w:p>
    <w:p w:rsidR="000763BA" w:rsidRDefault="00874247">
      <w:pPr>
        <w:ind w:left="167" w:firstLine="0"/>
      </w:pPr>
      <w:r>
        <w:t>законодательства,</w:t>
      </w:r>
      <w:r>
        <w:t xml:space="preserve"> </w:t>
      </w:r>
      <w:r>
        <w:t>с</w:t>
      </w:r>
      <w:r>
        <w:t xml:space="preserve"> </w:t>
      </w:r>
      <w:r>
        <w:t>внешнеполитической</w:t>
      </w:r>
      <w:r>
        <w:t xml:space="preserve"> </w:t>
      </w:r>
      <w:r>
        <w:t>и</w:t>
      </w:r>
      <w:r>
        <w:t xml:space="preserve"> </w:t>
      </w:r>
      <w:r>
        <w:t>экономической</w:t>
      </w:r>
      <w:r>
        <w:t xml:space="preserve"> </w:t>
      </w:r>
      <w:r>
        <w:t>ситуацией</w:t>
      </w:r>
      <w:r>
        <w:t xml:space="preserve"> </w:t>
      </w:r>
      <w:r>
        <w:t>в</w:t>
      </w:r>
      <w:r>
        <w:t xml:space="preserve"> </w:t>
      </w:r>
      <w:r>
        <w:t>стране,</w:t>
      </w:r>
      <w:r>
        <w:t xml:space="preserve"> </w:t>
      </w:r>
      <w:r>
        <w:t>в</w:t>
      </w:r>
      <w:r>
        <w:t xml:space="preserve"> </w:t>
      </w:r>
    </w:p>
    <w:p w:rsidR="000763BA" w:rsidRDefault="00874247">
      <w:pPr>
        <w:spacing w:after="0" w:line="259" w:lineRule="auto"/>
        <w:ind w:left="188" w:right="100" w:hanging="10"/>
        <w:jc w:val="center"/>
      </w:pPr>
      <w:r>
        <w:t>том</w:t>
      </w:r>
      <w:r>
        <w:t xml:space="preserve"> </w:t>
      </w:r>
      <w:r>
        <w:t>числе</w:t>
      </w:r>
      <w:r>
        <w:t xml:space="preserve"> </w:t>
      </w:r>
      <w:r>
        <w:t>предусматривающих</w:t>
      </w:r>
      <w:r>
        <w:t xml:space="preserve"> </w:t>
      </w:r>
      <w:r>
        <w:t>предоставление</w:t>
      </w:r>
      <w:r>
        <w:t xml:space="preserve"> </w:t>
      </w:r>
      <w:r>
        <w:t>мер</w:t>
      </w:r>
      <w:r>
        <w:t xml:space="preserve"> </w:t>
      </w:r>
      <w:r>
        <w:t>государственной</w:t>
      </w:r>
      <w:r>
        <w:t xml:space="preserve"> </w:t>
      </w:r>
      <w:r>
        <w:t>поддержки,</w:t>
      </w:r>
      <w:r>
        <w:t xml:space="preserve"> </w:t>
      </w:r>
      <w:r>
        <w:t>за</w:t>
      </w:r>
      <w:r>
        <w:t xml:space="preserve"> </w:t>
      </w:r>
      <w:r>
        <w:t>период</w:t>
      </w:r>
      <w:r>
        <w:t xml:space="preserve"> </w:t>
      </w:r>
      <w:r>
        <w:t>с</w:t>
      </w:r>
      <w:r>
        <w:t xml:space="preserve"> 18 </w:t>
      </w:r>
      <w:r>
        <w:t>по</w:t>
      </w:r>
      <w:r>
        <w:t xml:space="preserve"> 24 </w:t>
      </w:r>
      <w:r>
        <w:t>апреля</w:t>
      </w:r>
      <w:r>
        <w:t xml:space="preserve"> 2022 </w:t>
      </w:r>
      <w:r>
        <w:t>г.</w:t>
      </w:r>
      <w:r>
        <w:t xml:space="preserve"> </w:t>
      </w:r>
    </w:p>
    <w:bookmarkEnd w:id="0"/>
    <w:p w:rsidR="000763BA" w:rsidRDefault="00874247">
      <w:pPr>
        <w:spacing w:after="0" w:line="259" w:lineRule="auto"/>
        <w:ind w:left="957" w:firstLine="0"/>
        <w:jc w:val="center"/>
      </w:pPr>
      <w:r>
        <w:t xml:space="preserve"> </w:t>
      </w:r>
    </w:p>
    <w:p w:rsidR="000763BA" w:rsidRDefault="00874247">
      <w:pPr>
        <w:ind w:left="167"/>
      </w:pPr>
      <w:r>
        <w:t>Изменения</w:t>
      </w:r>
      <w:r>
        <w:t xml:space="preserve"> </w:t>
      </w:r>
      <w:r>
        <w:t>федерального</w:t>
      </w:r>
      <w:r>
        <w:t xml:space="preserve"> </w:t>
      </w:r>
      <w:r>
        <w:t>законодательства,</w:t>
      </w:r>
      <w:r>
        <w:t xml:space="preserve"> </w:t>
      </w:r>
      <w:r>
        <w:t>связанные</w:t>
      </w:r>
      <w:r>
        <w:t xml:space="preserve"> </w:t>
      </w:r>
      <w:r>
        <w:t>с</w:t>
      </w:r>
      <w:r>
        <w:t xml:space="preserve"> </w:t>
      </w:r>
      <w:r>
        <w:t>экономической</w:t>
      </w:r>
      <w:r>
        <w:t xml:space="preserve"> </w:t>
      </w:r>
      <w:r>
        <w:t>и</w:t>
      </w:r>
      <w:r>
        <w:t xml:space="preserve"> </w:t>
      </w:r>
      <w:r>
        <w:t>социальной</w:t>
      </w:r>
      <w:r>
        <w:t xml:space="preserve"> </w:t>
      </w:r>
      <w:r>
        <w:t>ситуацией</w:t>
      </w:r>
      <w:r>
        <w:t xml:space="preserve"> </w:t>
      </w:r>
      <w:r>
        <w:t>в</w:t>
      </w:r>
      <w:r>
        <w:t xml:space="preserve"> </w:t>
      </w:r>
      <w:r>
        <w:t>стране:</w:t>
      </w:r>
      <w:r>
        <w:t xml:space="preserve"> </w:t>
      </w:r>
    </w:p>
    <w:p w:rsidR="000763BA" w:rsidRDefault="00874247">
      <w:pPr>
        <w:numPr>
          <w:ilvl w:val="0"/>
          <w:numId w:val="1"/>
        </w:numPr>
        <w:ind w:right="-5"/>
      </w:pPr>
      <w:r>
        <w:t>Общие</w:t>
      </w:r>
      <w:r>
        <w:t xml:space="preserve"> </w:t>
      </w:r>
      <w:r>
        <w:t>изменения</w:t>
      </w:r>
      <w:r>
        <w:t xml:space="preserve"> </w:t>
      </w:r>
      <w:r>
        <w:t>законодательства,</w:t>
      </w:r>
      <w:r>
        <w:t xml:space="preserve"> </w:t>
      </w:r>
      <w:r>
        <w:t>связанные</w:t>
      </w:r>
      <w:r>
        <w:t xml:space="preserve"> </w:t>
      </w:r>
      <w:r>
        <w:t>с</w:t>
      </w:r>
      <w:r>
        <w:t xml:space="preserve"> </w:t>
      </w:r>
      <w:r>
        <w:t>оказанием</w:t>
      </w:r>
      <w:r>
        <w:t xml:space="preserve"> </w:t>
      </w:r>
      <w:r>
        <w:t>гуманитарной</w:t>
      </w:r>
      <w:r>
        <w:t xml:space="preserve"> </w:t>
      </w:r>
      <w:r>
        <w:t>и</w:t>
      </w:r>
      <w:r>
        <w:t xml:space="preserve"> </w:t>
      </w:r>
      <w:r>
        <w:t>военной</w:t>
      </w:r>
      <w:r>
        <w:t xml:space="preserve"> </w:t>
      </w:r>
      <w:r>
        <w:t>помощи</w:t>
      </w:r>
      <w:r>
        <w:t xml:space="preserve"> </w:t>
      </w:r>
      <w:r>
        <w:t>Донецкой</w:t>
      </w:r>
      <w:r>
        <w:t xml:space="preserve"> </w:t>
      </w:r>
      <w:r>
        <w:t>и</w:t>
      </w:r>
      <w:r>
        <w:t xml:space="preserve"> </w:t>
      </w:r>
      <w:r>
        <w:t>Луганской</w:t>
      </w:r>
      <w:r>
        <w:t xml:space="preserve"> </w:t>
      </w:r>
      <w:r>
        <w:t>народным</w:t>
      </w:r>
      <w:r>
        <w:t xml:space="preserve"> </w:t>
      </w:r>
      <w:r>
        <w:t>республикам:</w:t>
      </w:r>
      <w:r>
        <w:t xml:space="preserve"> </w:t>
      </w:r>
    </w:p>
    <w:p w:rsidR="000763BA" w:rsidRDefault="00874247">
      <w:pPr>
        <w:spacing w:after="1" w:line="240" w:lineRule="auto"/>
        <w:ind w:left="167" w:right="-11"/>
      </w:pPr>
      <w:r>
        <w:rPr>
          <w:b/>
        </w:rPr>
        <w:t xml:space="preserve">До 1 июля 2022 г. разрешен ввоз в Россию пестицидов и </w:t>
      </w:r>
      <w:proofErr w:type="spellStart"/>
      <w:r>
        <w:rPr>
          <w:b/>
        </w:rPr>
        <w:t>агрохимикатов</w:t>
      </w:r>
      <w:proofErr w:type="spellEnd"/>
      <w:r>
        <w:rPr>
          <w:b/>
        </w:rPr>
        <w:t xml:space="preserve"> через </w:t>
      </w:r>
      <w:r>
        <w:rPr>
          <w:b/>
        </w:rPr>
        <w:t xml:space="preserve">любые пограничные пункты пропуска </w:t>
      </w:r>
      <w:r>
        <w:t>(Указ</w:t>
      </w:r>
      <w:r>
        <w:t xml:space="preserve"> </w:t>
      </w:r>
    </w:p>
    <w:p w:rsidR="000763BA" w:rsidRDefault="00874247">
      <w:pPr>
        <w:ind w:left="167" w:firstLine="0"/>
      </w:pPr>
      <w:r>
        <w:t>Президента</w:t>
      </w:r>
      <w:r>
        <w:t xml:space="preserve"> </w:t>
      </w:r>
      <w:r>
        <w:t>РФ</w:t>
      </w:r>
      <w:r>
        <w:t xml:space="preserve"> </w:t>
      </w:r>
      <w:r>
        <w:t>от</w:t>
      </w:r>
      <w:r>
        <w:t xml:space="preserve"> 18.04.2022 </w:t>
      </w:r>
      <w:r>
        <w:t>№</w:t>
      </w:r>
      <w:r>
        <w:t xml:space="preserve"> 210). </w:t>
      </w:r>
    </w:p>
    <w:p w:rsidR="000763BA" w:rsidRDefault="00874247">
      <w:pPr>
        <w:ind w:left="167"/>
      </w:pPr>
      <w:r>
        <w:t>Правительство</w:t>
      </w:r>
      <w:r>
        <w:t xml:space="preserve"> </w:t>
      </w:r>
      <w:r>
        <w:t>РФ</w:t>
      </w:r>
      <w:r>
        <w:t xml:space="preserve"> </w:t>
      </w:r>
      <w:r>
        <w:t>будет</w:t>
      </w:r>
      <w:r>
        <w:t xml:space="preserve"> </w:t>
      </w:r>
      <w:r>
        <w:t>устанавливать</w:t>
      </w:r>
      <w:r>
        <w:t xml:space="preserve"> </w:t>
      </w:r>
      <w:r>
        <w:t>порядок</w:t>
      </w:r>
      <w:r>
        <w:t xml:space="preserve"> </w:t>
      </w:r>
      <w:r>
        <w:t>осуществления</w:t>
      </w:r>
      <w:r>
        <w:t xml:space="preserve"> </w:t>
      </w:r>
      <w:r>
        <w:t>федерального</w:t>
      </w:r>
      <w:r>
        <w:t xml:space="preserve"> </w:t>
      </w:r>
      <w:r>
        <w:t>государственного</w:t>
      </w:r>
      <w:r>
        <w:t xml:space="preserve"> </w:t>
      </w:r>
      <w:r>
        <w:t>контроля</w:t>
      </w:r>
      <w:r>
        <w:t xml:space="preserve"> </w:t>
      </w:r>
      <w:r>
        <w:t>(надзора)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безопасного</w:t>
      </w:r>
      <w:r>
        <w:t xml:space="preserve"> </w:t>
      </w:r>
      <w:r>
        <w:t>обращения</w:t>
      </w:r>
      <w:r>
        <w:t xml:space="preserve"> </w:t>
      </w:r>
      <w:r>
        <w:t>с</w:t>
      </w:r>
      <w:r>
        <w:t xml:space="preserve"> </w:t>
      </w:r>
      <w:r>
        <w:t>пестицидами</w:t>
      </w:r>
      <w:r>
        <w:t xml:space="preserve"> </w:t>
      </w:r>
      <w:r>
        <w:t>и</w:t>
      </w:r>
      <w:r>
        <w:t xml:space="preserve"> </w:t>
      </w:r>
      <w:proofErr w:type="spellStart"/>
      <w:r>
        <w:t>агрохимикатами</w:t>
      </w:r>
      <w:proofErr w:type="spellEnd"/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ввозе</w:t>
      </w:r>
      <w:r>
        <w:t xml:space="preserve"> </w:t>
      </w:r>
      <w:r>
        <w:t>на</w:t>
      </w:r>
      <w:r>
        <w:t xml:space="preserve"> </w:t>
      </w:r>
      <w:r>
        <w:t>складах</w:t>
      </w:r>
      <w:r>
        <w:t xml:space="preserve"> </w:t>
      </w:r>
      <w:r>
        <w:t>временного</w:t>
      </w:r>
      <w:r>
        <w:t xml:space="preserve"> </w:t>
      </w:r>
      <w:r>
        <w:t>хранения</w:t>
      </w:r>
      <w:r>
        <w:t xml:space="preserve">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пунктах</w:t>
      </w:r>
      <w:r>
        <w:t xml:space="preserve"> </w:t>
      </w:r>
      <w:r>
        <w:t>временного</w:t>
      </w:r>
      <w:r>
        <w:t xml:space="preserve"> </w:t>
      </w:r>
      <w:r>
        <w:t>хранения.</w:t>
      </w:r>
      <w:r>
        <w:t xml:space="preserve"> </w:t>
      </w:r>
    </w:p>
    <w:p w:rsidR="000763BA" w:rsidRDefault="00874247">
      <w:pPr>
        <w:numPr>
          <w:ilvl w:val="0"/>
          <w:numId w:val="1"/>
        </w:numPr>
        <w:spacing w:after="0" w:line="259" w:lineRule="auto"/>
        <w:ind w:right="-5"/>
      </w:pPr>
      <w:r>
        <w:t>Меры</w:t>
      </w:r>
      <w:r>
        <w:t xml:space="preserve"> </w:t>
      </w:r>
      <w:r>
        <w:t>господдержки</w:t>
      </w:r>
      <w:r>
        <w:t xml:space="preserve"> </w:t>
      </w:r>
      <w:r>
        <w:t>организаций</w:t>
      </w:r>
      <w:r>
        <w:t xml:space="preserve"> </w:t>
      </w:r>
      <w:r>
        <w:t>и</w:t>
      </w:r>
      <w:r>
        <w:t xml:space="preserve"> </w:t>
      </w:r>
      <w:r>
        <w:t>индивидуальных</w:t>
      </w:r>
      <w:r>
        <w:t xml:space="preserve"> </w:t>
      </w:r>
      <w:r>
        <w:t>предпринимателей.</w:t>
      </w:r>
      <w:r>
        <w:t xml:space="preserve">  </w:t>
      </w:r>
    </w:p>
    <w:p w:rsidR="000763BA" w:rsidRDefault="00874247">
      <w:pPr>
        <w:spacing w:after="1" w:line="240" w:lineRule="auto"/>
        <w:ind w:left="167" w:right="-11"/>
      </w:pPr>
      <w:r>
        <w:rPr>
          <w:b/>
        </w:rPr>
        <w:t xml:space="preserve">До 1 сентября 2022 г. приостанавливается проведение весогабаритного контроля в отношении грузового транспорта, </w:t>
      </w:r>
      <w:r>
        <w:rPr>
          <w:b/>
        </w:rPr>
        <w:t xml:space="preserve">осуществляющего перевозки лекарств, продуктов питания и предметов первой необходимости </w:t>
      </w:r>
    </w:p>
    <w:p w:rsidR="000763BA" w:rsidRDefault="00874247">
      <w:pPr>
        <w:ind w:left="167" w:firstLine="0"/>
      </w:pPr>
      <w:r>
        <w:t>(постановление</w:t>
      </w:r>
      <w:r>
        <w:t xml:space="preserve"> </w:t>
      </w:r>
      <w:r>
        <w:t>Правительства</w:t>
      </w:r>
      <w:r>
        <w:t xml:space="preserve"> </w:t>
      </w:r>
      <w:r>
        <w:t>РФ</w:t>
      </w:r>
      <w:r>
        <w:t xml:space="preserve"> </w:t>
      </w:r>
      <w:r>
        <w:t>от</w:t>
      </w:r>
      <w:r>
        <w:t xml:space="preserve"> 19.04.2022 </w:t>
      </w:r>
      <w:r>
        <w:t>№</w:t>
      </w:r>
      <w:r>
        <w:t xml:space="preserve"> 702).</w:t>
      </w:r>
      <w:r>
        <w:rPr>
          <w:b/>
        </w:rPr>
        <w:t xml:space="preserve">  </w:t>
      </w:r>
    </w:p>
    <w:p w:rsidR="000763BA" w:rsidRDefault="00874247">
      <w:pPr>
        <w:ind w:left="167"/>
      </w:pPr>
      <w:r>
        <w:t>Установлено,</w:t>
      </w:r>
      <w:r>
        <w:t xml:space="preserve"> </w:t>
      </w:r>
      <w:r>
        <w:t>что</w:t>
      </w:r>
      <w:r>
        <w:t xml:space="preserve"> </w:t>
      </w:r>
      <w:r>
        <w:t>в</w:t>
      </w:r>
      <w:r>
        <w:t xml:space="preserve"> </w:t>
      </w:r>
      <w:r>
        <w:t>пунктах</w:t>
      </w:r>
      <w:r>
        <w:t xml:space="preserve"> </w:t>
      </w:r>
      <w:r>
        <w:t>пропуска</w:t>
      </w:r>
      <w:r>
        <w:t xml:space="preserve"> </w:t>
      </w:r>
      <w:r>
        <w:t>через</w:t>
      </w:r>
      <w:r>
        <w:t xml:space="preserve"> </w:t>
      </w:r>
      <w:r>
        <w:t>государственную</w:t>
      </w:r>
      <w:r>
        <w:t xml:space="preserve"> </w:t>
      </w:r>
      <w:r>
        <w:t>границу</w:t>
      </w:r>
      <w:r>
        <w:t xml:space="preserve"> </w:t>
      </w:r>
      <w:r>
        <w:t>РФ</w:t>
      </w:r>
      <w:r>
        <w:t xml:space="preserve"> </w:t>
      </w:r>
      <w:r>
        <w:t>не</w:t>
      </w:r>
      <w:r>
        <w:t xml:space="preserve"> </w:t>
      </w:r>
      <w:r>
        <w:t>проводятся</w:t>
      </w:r>
      <w:r>
        <w:t xml:space="preserve"> </w:t>
      </w:r>
      <w:r>
        <w:t>проверки</w:t>
      </w:r>
      <w:r>
        <w:t xml:space="preserve"> </w:t>
      </w:r>
      <w:r>
        <w:t>соблюдения</w:t>
      </w:r>
      <w:r>
        <w:t xml:space="preserve"> </w:t>
      </w:r>
      <w:r>
        <w:t>требовани</w:t>
      </w:r>
      <w:r>
        <w:t>й</w:t>
      </w:r>
      <w:r>
        <w:t xml:space="preserve"> </w:t>
      </w:r>
      <w:r>
        <w:t>к</w:t>
      </w:r>
      <w:r>
        <w:t xml:space="preserve"> </w:t>
      </w:r>
      <w:r>
        <w:t>движению</w:t>
      </w:r>
      <w:r>
        <w:t xml:space="preserve"> </w:t>
      </w:r>
      <w:r>
        <w:t>тяжеловесного</w:t>
      </w:r>
      <w:r>
        <w:t xml:space="preserve"> </w:t>
      </w:r>
      <w:r>
        <w:t>и</w:t>
      </w:r>
      <w:r>
        <w:t xml:space="preserve"> </w:t>
      </w:r>
      <w:r>
        <w:t>(или)</w:t>
      </w:r>
      <w:r>
        <w:t xml:space="preserve"> </w:t>
      </w:r>
      <w:r>
        <w:t>крупногабаритного</w:t>
      </w:r>
      <w:r>
        <w:t xml:space="preserve"> </w:t>
      </w:r>
      <w:r>
        <w:t>транспортного</w:t>
      </w:r>
      <w:r>
        <w:t xml:space="preserve"> </w:t>
      </w:r>
      <w:r>
        <w:t>средства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транспортных</w:t>
      </w:r>
      <w:r>
        <w:t xml:space="preserve"> </w:t>
      </w:r>
      <w:r>
        <w:t>средств,</w:t>
      </w:r>
      <w:r>
        <w:t xml:space="preserve"> </w:t>
      </w:r>
      <w:r>
        <w:t>осуществляющих</w:t>
      </w:r>
      <w:r>
        <w:t xml:space="preserve"> </w:t>
      </w:r>
      <w:r>
        <w:t>перевозку</w:t>
      </w:r>
      <w:r>
        <w:t xml:space="preserve"> </w:t>
      </w:r>
      <w:r>
        <w:t>продовольственных</w:t>
      </w:r>
      <w:r>
        <w:t xml:space="preserve"> </w:t>
      </w:r>
      <w:r>
        <w:t>товаров,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непродовольственных</w:t>
      </w:r>
      <w:r>
        <w:t xml:space="preserve"> </w:t>
      </w:r>
      <w:r>
        <w:t>товаров</w:t>
      </w:r>
      <w:r>
        <w:t xml:space="preserve"> </w:t>
      </w:r>
      <w:r>
        <w:t>первой</w:t>
      </w:r>
      <w:r>
        <w:t xml:space="preserve"> </w:t>
      </w:r>
      <w:r>
        <w:t>необходимости,</w:t>
      </w:r>
      <w:r>
        <w:t xml:space="preserve"> </w:t>
      </w:r>
      <w:r>
        <w:t>указанных</w:t>
      </w:r>
      <w:r>
        <w:t xml:space="preserve"> </w:t>
      </w:r>
      <w:r>
        <w:t>в</w:t>
      </w:r>
      <w:r>
        <w:t xml:space="preserve"> </w:t>
      </w:r>
      <w:r>
        <w:t>перечне,</w:t>
      </w:r>
      <w:r>
        <w:t xml:space="preserve"> </w:t>
      </w:r>
      <w:r>
        <w:t>утвержденном</w:t>
      </w:r>
      <w:r>
        <w:t xml:space="preserve"> </w:t>
      </w:r>
      <w:r>
        <w:t>Распоряжением</w:t>
      </w:r>
      <w:r>
        <w:t xml:space="preserve"> </w:t>
      </w:r>
      <w:r>
        <w:t>Правительства</w:t>
      </w:r>
      <w:r>
        <w:t xml:space="preserve"> </w:t>
      </w:r>
      <w:r>
        <w:t>РФ</w:t>
      </w:r>
      <w:r>
        <w:t xml:space="preserve"> </w:t>
      </w:r>
      <w:r>
        <w:t>от</w:t>
      </w:r>
      <w:r>
        <w:t xml:space="preserve"> 27.03.2020 </w:t>
      </w:r>
      <w:r>
        <w:t>№</w:t>
      </w:r>
      <w:r>
        <w:t xml:space="preserve"> </w:t>
      </w:r>
      <w:r>
        <w:t>762-р.</w:t>
      </w:r>
      <w:r>
        <w:t xml:space="preserve"> </w:t>
      </w:r>
    </w:p>
    <w:p w:rsidR="000763BA" w:rsidRDefault="00874247">
      <w:pPr>
        <w:spacing w:after="1" w:line="240" w:lineRule="auto"/>
        <w:ind w:left="167" w:right="-11"/>
      </w:pPr>
      <w:r>
        <w:rPr>
          <w:b/>
        </w:rPr>
        <w:t xml:space="preserve">Аккредитованные IT-компании смогут получить льготный кредит по ставке 3% при условии сохранения рабочих мест </w:t>
      </w:r>
      <w:r>
        <w:t>(постановление</w:t>
      </w:r>
      <w:r>
        <w:t xml:space="preserve"> </w:t>
      </w:r>
    </w:p>
    <w:p w:rsidR="000763BA" w:rsidRDefault="00874247">
      <w:pPr>
        <w:ind w:left="167" w:firstLine="0"/>
      </w:pPr>
      <w:r>
        <w:t>Правительства</w:t>
      </w:r>
      <w:r>
        <w:t xml:space="preserve"> </w:t>
      </w:r>
      <w:r>
        <w:t>РФ</w:t>
      </w:r>
      <w:r>
        <w:t xml:space="preserve"> </w:t>
      </w:r>
      <w:r>
        <w:t>от</w:t>
      </w:r>
      <w:r>
        <w:t xml:space="preserve"> 16.04.2022 </w:t>
      </w:r>
      <w:r>
        <w:t>№</w:t>
      </w:r>
      <w:r>
        <w:t xml:space="preserve"> 682).  </w:t>
      </w:r>
    </w:p>
    <w:p w:rsidR="000763BA" w:rsidRDefault="00874247">
      <w:pPr>
        <w:ind w:left="167"/>
      </w:pPr>
      <w:r>
        <w:t>Постановлением</w:t>
      </w:r>
      <w:r>
        <w:t xml:space="preserve"> </w:t>
      </w:r>
      <w:r>
        <w:t>предусмотрено,</w:t>
      </w:r>
      <w:r>
        <w:t xml:space="preserve"> </w:t>
      </w:r>
      <w:r>
        <w:t>что</w:t>
      </w:r>
      <w:r>
        <w:t xml:space="preserve"> </w:t>
      </w:r>
      <w:r>
        <w:t>о</w:t>
      </w:r>
      <w:r>
        <w:t>дно</w:t>
      </w:r>
      <w:r>
        <w:t xml:space="preserve"> </w:t>
      </w:r>
      <w:r>
        <w:t>из</w:t>
      </w:r>
      <w:r>
        <w:t xml:space="preserve"> </w:t>
      </w:r>
      <w:r>
        <w:t>условий</w:t>
      </w:r>
      <w:r>
        <w:t xml:space="preserve"> </w:t>
      </w:r>
      <w:r>
        <w:t>льготного</w:t>
      </w:r>
      <w:r>
        <w:t xml:space="preserve"> </w:t>
      </w:r>
      <w:r>
        <w:t>кредитования</w:t>
      </w:r>
      <w:r>
        <w:t xml:space="preserve"> - </w:t>
      </w:r>
      <w:r>
        <w:t>сохранение</w:t>
      </w:r>
      <w:r>
        <w:t xml:space="preserve"> </w:t>
      </w:r>
      <w:r>
        <w:t>занятости</w:t>
      </w:r>
      <w:r>
        <w:t xml:space="preserve"> </w:t>
      </w:r>
      <w:r>
        <w:t>на</w:t>
      </w:r>
      <w:r>
        <w:t xml:space="preserve"> </w:t>
      </w:r>
      <w:r>
        <w:t>период</w:t>
      </w:r>
      <w:r>
        <w:t xml:space="preserve"> </w:t>
      </w:r>
      <w:r>
        <w:t>действия</w:t>
      </w:r>
      <w:r>
        <w:t xml:space="preserve"> </w:t>
      </w:r>
      <w:r>
        <w:t>кредитного</w:t>
      </w:r>
      <w:r>
        <w:t xml:space="preserve"> </w:t>
      </w:r>
      <w:r>
        <w:t>договора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85% </w:t>
      </w:r>
      <w:r>
        <w:t>среднесписочной</w:t>
      </w:r>
      <w:r>
        <w:t xml:space="preserve"> </w:t>
      </w:r>
      <w:r>
        <w:t>численности</w:t>
      </w:r>
      <w:r>
        <w:t xml:space="preserve"> </w:t>
      </w:r>
      <w:r>
        <w:t>работников</w:t>
      </w:r>
      <w:r>
        <w:t xml:space="preserve"> </w:t>
      </w:r>
      <w:r>
        <w:t>по</w:t>
      </w:r>
      <w:r>
        <w:t xml:space="preserve"> </w:t>
      </w:r>
      <w:r>
        <w:t>состоянию</w:t>
      </w:r>
      <w:r>
        <w:t xml:space="preserve"> </w:t>
      </w:r>
      <w:r>
        <w:t>на</w:t>
      </w:r>
      <w:r>
        <w:t xml:space="preserve"> 1 </w:t>
      </w:r>
      <w:r>
        <w:t>марта</w:t>
      </w:r>
      <w:r>
        <w:t xml:space="preserve"> 2022 </w:t>
      </w:r>
      <w:r>
        <w:t>года.</w:t>
      </w:r>
      <w:r>
        <w:t xml:space="preserve"> </w:t>
      </w:r>
      <w:r>
        <w:t>Кроме</w:t>
      </w:r>
      <w:r>
        <w:t xml:space="preserve"> </w:t>
      </w:r>
      <w:r>
        <w:t>того,</w:t>
      </w:r>
      <w:r>
        <w:t xml:space="preserve"> </w:t>
      </w:r>
      <w:r>
        <w:t>компаниям</w:t>
      </w:r>
      <w:r>
        <w:t xml:space="preserve"> </w:t>
      </w:r>
      <w:r>
        <w:t>необходимо</w:t>
      </w:r>
      <w:r>
        <w:t xml:space="preserve"> </w:t>
      </w:r>
      <w:r>
        <w:t>обеспечить</w:t>
      </w:r>
      <w:r>
        <w:t xml:space="preserve"> </w:t>
      </w:r>
      <w:r>
        <w:t>индексацию</w:t>
      </w:r>
      <w:r>
        <w:t xml:space="preserve"> </w:t>
      </w:r>
      <w:r>
        <w:t>заработной</w:t>
      </w:r>
      <w:r>
        <w:t xml:space="preserve"> </w:t>
      </w:r>
      <w:r>
        <w:t>платы</w:t>
      </w:r>
      <w:r>
        <w:t xml:space="preserve"> </w:t>
      </w:r>
      <w:r>
        <w:t>сотрудников</w:t>
      </w:r>
      <w:r>
        <w:t xml:space="preserve"> </w:t>
      </w:r>
      <w:r>
        <w:t>с</w:t>
      </w:r>
      <w:r>
        <w:t xml:space="preserve"> </w:t>
      </w:r>
      <w:r>
        <w:t>периодичностью</w:t>
      </w:r>
      <w:r>
        <w:t xml:space="preserve"> </w:t>
      </w:r>
      <w:r>
        <w:t>не</w:t>
      </w:r>
      <w:r>
        <w:t xml:space="preserve"> </w:t>
      </w:r>
      <w:r>
        <w:t>реже</w:t>
      </w:r>
      <w:r>
        <w:t xml:space="preserve"> </w:t>
      </w:r>
      <w:r>
        <w:t>одного</w:t>
      </w:r>
      <w:r>
        <w:t xml:space="preserve"> </w:t>
      </w:r>
      <w:r>
        <w:t>раза</w:t>
      </w:r>
      <w:r>
        <w:t xml:space="preserve"> </w:t>
      </w:r>
      <w:r>
        <w:t>в</w:t>
      </w:r>
      <w:r>
        <w:t xml:space="preserve"> </w:t>
      </w:r>
      <w:r>
        <w:t>год</w:t>
      </w:r>
      <w:r>
        <w:t xml:space="preserve"> </w:t>
      </w:r>
      <w:r>
        <w:t>на</w:t>
      </w:r>
      <w:r>
        <w:t xml:space="preserve"> </w:t>
      </w:r>
      <w:r>
        <w:t>уровне</w:t>
      </w:r>
      <w:r>
        <w:t xml:space="preserve"> </w:t>
      </w:r>
      <w:r>
        <w:t>индекса</w:t>
      </w:r>
      <w:r>
        <w:t xml:space="preserve"> </w:t>
      </w:r>
      <w:r>
        <w:t>потребительских</w:t>
      </w:r>
      <w:r>
        <w:t xml:space="preserve"> </w:t>
      </w:r>
      <w:r>
        <w:t>цен</w:t>
      </w:r>
      <w:r>
        <w:t xml:space="preserve"> </w:t>
      </w:r>
      <w:r>
        <w:t>Росстата</w:t>
      </w:r>
      <w:r>
        <w:t xml:space="preserve"> </w:t>
      </w:r>
      <w:r>
        <w:t>за</w:t>
      </w:r>
      <w:r>
        <w:t xml:space="preserve"> </w:t>
      </w:r>
      <w:r>
        <w:t>соответствующий</w:t>
      </w:r>
      <w:r>
        <w:t xml:space="preserve"> </w:t>
      </w:r>
      <w:r>
        <w:t>период.</w:t>
      </w:r>
      <w:r>
        <w:t xml:space="preserve"> </w:t>
      </w:r>
    </w:p>
    <w:p w:rsidR="000763BA" w:rsidRDefault="00874247">
      <w:pPr>
        <w:ind w:left="167"/>
      </w:pPr>
      <w:r>
        <w:t>Льготные</w:t>
      </w:r>
      <w:r>
        <w:t xml:space="preserve"> </w:t>
      </w:r>
      <w:r>
        <w:t>кредиты</w:t>
      </w:r>
      <w:r>
        <w:t xml:space="preserve"> </w:t>
      </w:r>
      <w:r>
        <w:t>по</w:t>
      </w:r>
      <w:r>
        <w:t xml:space="preserve"> </w:t>
      </w:r>
      <w:r>
        <w:t>ставке</w:t>
      </w:r>
      <w:r>
        <w:t xml:space="preserve"> 3% </w:t>
      </w:r>
      <w:r>
        <w:t>смогут</w:t>
      </w:r>
      <w:r>
        <w:t xml:space="preserve"> </w:t>
      </w:r>
      <w:r>
        <w:t>получить</w:t>
      </w:r>
      <w:r>
        <w:t xml:space="preserve"> </w:t>
      </w:r>
      <w:r>
        <w:t>аккредитованные</w:t>
      </w:r>
      <w:r>
        <w:t xml:space="preserve"> </w:t>
      </w:r>
      <w:proofErr w:type="spellStart"/>
      <w:r>
        <w:t>IT</w:t>
      </w:r>
      <w:r>
        <w:t>компании</w:t>
      </w:r>
      <w:proofErr w:type="spellEnd"/>
      <w:r>
        <w:t>,</w:t>
      </w:r>
      <w:r>
        <w:t xml:space="preserve"> </w:t>
      </w:r>
      <w:r>
        <w:t>осуществляющие</w:t>
      </w:r>
      <w:r>
        <w:t xml:space="preserve"> </w:t>
      </w:r>
      <w:r>
        <w:t>деятельность</w:t>
      </w:r>
      <w:r>
        <w:t xml:space="preserve"> </w:t>
      </w:r>
      <w:r>
        <w:t>по</w:t>
      </w:r>
      <w:r>
        <w:t xml:space="preserve"> </w:t>
      </w:r>
      <w:r>
        <w:t>разработке,</w:t>
      </w:r>
      <w:r>
        <w:t xml:space="preserve"> </w:t>
      </w:r>
      <w:r>
        <w:t>внедрению,</w:t>
      </w:r>
      <w:r>
        <w:t xml:space="preserve"> </w:t>
      </w:r>
      <w:r>
        <w:t>и</w:t>
      </w:r>
      <w:r>
        <w:t xml:space="preserve"> </w:t>
      </w:r>
      <w:r>
        <w:t>приобретению</w:t>
      </w:r>
      <w:r>
        <w:t xml:space="preserve"> </w:t>
      </w:r>
      <w:r>
        <w:t>российских</w:t>
      </w:r>
      <w:r>
        <w:t xml:space="preserve"> </w:t>
      </w:r>
      <w:r>
        <w:t>продуктов,</w:t>
      </w:r>
      <w:r>
        <w:t xml:space="preserve"> </w:t>
      </w:r>
      <w:r>
        <w:t>сервисов</w:t>
      </w:r>
      <w:r>
        <w:t xml:space="preserve"> </w:t>
      </w:r>
      <w:r>
        <w:t>и</w:t>
      </w:r>
      <w:r>
        <w:t xml:space="preserve"> </w:t>
      </w:r>
      <w:r>
        <w:t>платформенных</w:t>
      </w:r>
      <w:r>
        <w:t xml:space="preserve"> </w:t>
      </w:r>
      <w:r>
        <w:t>решений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информационных</w:t>
      </w:r>
      <w:r>
        <w:t xml:space="preserve"> </w:t>
      </w:r>
      <w:r>
        <w:t>технологий,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связанных</w:t>
      </w:r>
      <w:r>
        <w:t xml:space="preserve"> </w:t>
      </w:r>
      <w:r>
        <w:t>с</w:t>
      </w:r>
      <w:r>
        <w:t xml:space="preserve"> </w:t>
      </w:r>
      <w:r>
        <w:t>этим</w:t>
      </w:r>
      <w:r>
        <w:t xml:space="preserve"> </w:t>
      </w:r>
      <w:r>
        <w:t>работ</w:t>
      </w:r>
      <w:r>
        <w:t xml:space="preserve"> </w:t>
      </w:r>
      <w:r>
        <w:t>и</w:t>
      </w:r>
      <w:r>
        <w:t xml:space="preserve"> </w:t>
      </w:r>
      <w:r>
        <w:t>услуг.</w:t>
      </w:r>
      <w:r>
        <w:t xml:space="preserve"> </w:t>
      </w:r>
    </w:p>
    <w:p w:rsidR="000763BA" w:rsidRDefault="00874247">
      <w:pPr>
        <w:ind w:left="167"/>
      </w:pPr>
      <w:r>
        <w:t>Помимо</w:t>
      </w:r>
      <w:r>
        <w:t xml:space="preserve"> </w:t>
      </w:r>
      <w:r>
        <w:t>прочего,</w:t>
      </w:r>
      <w:r>
        <w:t xml:space="preserve"> </w:t>
      </w:r>
      <w:r>
        <w:t>документом</w:t>
      </w:r>
      <w:r>
        <w:t xml:space="preserve"> </w:t>
      </w:r>
      <w:r>
        <w:t>установлено,</w:t>
      </w:r>
      <w:r>
        <w:t xml:space="preserve"> </w:t>
      </w:r>
      <w:r>
        <w:t>что</w:t>
      </w:r>
      <w:r>
        <w:t xml:space="preserve"> </w:t>
      </w:r>
      <w:r>
        <w:t>в</w:t>
      </w:r>
      <w:r>
        <w:t xml:space="preserve"> </w:t>
      </w:r>
      <w:r>
        <w:t>кредитном</w:t>
      </w:r>
      <w:r>
        <w:t xml:space="preserve"> </w:t>
      </w:r>
      <w:r>
        <w:t>договоре</w:t>
      </w:r>
      <w:r>
        <w:t xml:space="preserve"> </w:t>
      </w:r>
      <w:r>
        <w:t>с</w:t>
      </w:r>
      <w:r>
        <w:t xml:space="preserve"> </w:t>
      </w:r>
      <w:r>
        <w:t>такими</w:t>
      </w:r>
      <w:r>
        <w:t xml:space="preserve"> </w:t>
      </w:r>
      <w:r>
        <w:t>компаниями</w:t>
      </w:r>
      <w:r>
        <w:t xml:space="preserve"> </w:t>
      </w:r>
      <w:r>
        <w:t>должно</w:t>
      </w:r>
      <w:r>
        <w:t xml:space="preserve"> </w:t>
      </w:r>
      <w:r>
        <w:t>быть</w:t>
      </w:r>
      <w:r>
        <w:t xml:space="preserve"> </w:t>
      </w:r>
      <w:r>
        <w:t>предусмотрено</w:t>
      </w:r>
      <w:r>
        <w:t xml:space="preserve"> </w:t>
      </w:r>
      <w:r>
        <w:t>условие</w:t>
      </w:r>
      <w:r>
        <w:t xml:space="preserve"> </w:t>
      </w:r>
      <w:r>
        <w:t>о</w:t>
      </w:r>
      <w:r>
        <w:t xml:space="preserve"> </w:t>
      </w:r>
      <w:r>
        <w:t>запрете</w:t>
      </w:r>
      <w:r>
        <w:t xml:space="preserve"> </w:t>
      </w:r>
      <w:r>
        <w:t>на</w:t>
      </w:r>
      <w:r>
        <w:t xml:space="preserve"> </w:t>
      </w:r>
      <w:r>
        <w:t>объявление</w:t>
      </w:r>
      <w:r>
        <w:t xml:space="preserve"> </w:t>
      </w:r>
      <w:r>
        <w:t>и</w:t>
      </w:r>
      <w:r>
        <w:t xml:space="preserve"> </w:t>
      </w:r>
      <w:r>
        <w:t>выплату</w:t>
      </w:r>
      <w:r>
        <w:t xml:space="preserve"> </w:t>
      </w:r>
      <w:r>
        <w:t>дивидендов</w:t>
      </w:r>
      <w:r>
        <w:t xml:space="preserve"> </w:t>
      </w:r>
      <w:r>
        <w:t>на</w:t>
      </w:r>
      <w:r>
        <w:t xml:space="preserve"> </w:t>
      </w:r>
      <w:r>
        <w:t>срок</w:t>
      </w:r>
      <w:r>
        <w:t xml:space="preserve"> </w:t>
      </w:r>
      <w:r>
        <w:t>действия</w:t>
      </w:r>
      <w:r>
        <w:t xml:space="preserve"> </w:t>
      </w:r>
      <w:r>
        <w:t>договора.</w:t>
      </w:r>
      <w:r>
        <w:t xml:space="preserve"> </w:t>
      </w:r>
    </w:p>
    <w:p w:rsidR="000763BA" w:rsidRDefault="00874247">
      <w:pPr>
        <w:spacing w:after="1" w:line="240" w:lineRule="auto"/>
        <w:ind w:left="167" w:right="-11"/>
      </w:pPr>
      <w:r>
        <w:rPr>
          <w:b/>
        </w:rPr>
        <w:lastRenderedPageBreak/>
        <w:t>Внесены изменения в специальную кредитную программу поддержки системообразующих организаций промышленности и торговли, направленные на повышение доступности заем</w:t>
      </w:r>
      <w:r>
        <w:rPr>
          <w:b/>
        </w:rPr>
        <w:t xml:space="preserve">ных средств </w:t>
      </w:r>
      <w:r>
        <w:t>(постановление</w:t>
      </w:r>
      <w:r>
        <w:t xml:space="preserve"> </w:t>
      </w:r>
      <w:r>
        <w:t>Правительства</w:t>
      </w:r>
      <w:r>
        <w:t xml:space="preserve"> </w:t>
      </w:r>
      <w:r>
        <w:t>РФ</w:t>
      </w:r>
      <w:r>
        <w:t xml:space="preserve"> </w:t>
      </w:r>
      <w:r>
        <w:t>от</w:t>
      </w:r>
      <w:r>
        <w:t xml:space="preserve"> 19.04.2022 </w:t>
      </w:r>
      <w:r>
        <w:t>№</w:t>
      </w:r>
      <w:r>
        <w:t xml:space="preserve"> 699).  </w:t>
      </w:r>
    </w:p>
    <w:p w:rsidR="000763BA" w:rsidRDefault="00874247">
      <w:pPr>
        <w:ind w:left="167"/>
      </w:pPr>
      <w:r>
        <w:t>Согласно</w:t>
      </w:r>
      <w:r>
        <w:t xml:space="preserve"> </w:t>
      </w:r>
      <w:r>
        <w:t>поправкам</w:t>
      </w:r>
      <w:r>
        <w:t xml:space="preserve"> </w:t>
      </w:r>
      <w:r>
        <w:t>максимальный</w:t>
      </w:r>
      <w:r>
        <w:t xml:space="preserve"> </w:t>
      </w:r>
      <w:r>
        <w:t>размер</w:t>
      </w:r>
      <w:r>
        <w:t xml:space="preserve"> </w:t>
      </w:r>
      <w:r>
        <w:t>субсидируемого</w:t>
      </w:r>
      <w:r>
        <w:t xml:space="preserve"> </w:t>
      </w:r>
      <w:r>
        <w:t>кредита</w:t>
      </w:r>
      <w:r>
        <w:t xml:space="preserve"> </w:t>
      </w:r>
      <w:r>
        <w:t>не</w:t>
      </w:r>
      <w:r>
        <w:t xml:space="preserve"> </w:t>
      </w:r>
      <w:r>
        <w:t>может</w:t>
      </w:r>
      <w:r>
        <w:t xml:space="preserve"> </w:t>
      </w:r>
      <w:r>
        <w:t>превышать:</w:t>
      </w:r>
      <w:r>
        <w:t xml:space="preserve"> </w:t>
      </w:r>
    </w:p>
    <w:p w:rsidR="000763BA" w:rsidRDefault="00874247">
      <w:pPr>
        <w:ind w:left="167"/>
      </w:pPr>
      <w:r>
        <w:t xml:space="preserve">10 </w:t>
      </w:r>
      <w:r>
        <w:t>млрд.</w:t>
      </w:r>
      <w:r>
        <w:t xml:space="preserve"> </w:t>
      </w:r>
      <w:r>
        <w:t>рублей</w:t>
      </w:r>
      <w:r>
        <w:t xml:space="preserve"> </w:t>
      </w:r>
      <w:r>
        <w:t>для</w:t>
      </w:r>
      <w:r>
        <w:t xml:space="preserve"> </w:t>
      </w:r>
      <w:r>
        <w:t>юрлица,</w:t>
      </w:r>
      <w:r>
        <w:t xml:space="preserve"> </w:t>
      </w:r>
      <w:r>
        <w:t>входящего</w:t>
      </w:r>
      <w:r>
        <w:t xml:space="preserve"> </w:t>
      </w:r>
      <w:r>
        <w:t>в</w:t>
      </w:r>
      <w:r>
        <w:t xml:space="preserve"> </w:t>
      </w:r>
      <w:r>
        <w:t>группу</w:t>
      </w:r>
      <w:r>
        <w:t xml:space="preserve"> </w:t>
      </w:r>
      <w:r>
        <w:t>лиц</w:t>
      </w:r>
      <w:r>
        <w:t xml:space="preserve"> </w:t>
      </w:r>
      <w:r>
        <w:t>системообразующей</w:t>
      </w:r>
      <w:r>
        <w:t xml:space="preserve"> </w:t>
      </w:r>
      <w:r>
        <w:t>организации,</w:t>
      </w:r>
      <w:r>
        <w:t xml:space="preserve"> </w:t>
      </w:r>
    </w:p>
    <w:p w:rsidR="000763BA" w:rsidRDefault="00874247">
      <w:pPr>
        <w:ind w:left="891" w:firstLine="0"/>
      </w:pPr>
      <w:r>
        <w:t xml:space="preserve">30 </w:t>
      </w:r>
      <w:r>
        <w:t>млрд.</w:t>
      </w:r>
      <w:r>
        <w:t xml:space="preserve"> </w:t>
      </w:r>
      <w:r>
        <w:t>рублей</w:t>
      </w:r>
      <w:r>
        <w:t xml:space="preserve"> </w:t>
      </w:r>
      <w:r>
        <w:t>для</w:t>
      </w:r>
      <w:r>
        <w:t xml:space="preserve"> </w:t>
      </w:r>
      <w:r>
        <w:t>системообразующей</w:t>
      </w:r>
      <w:r>
        <w:t xml:space="preserve"> </w:t>
      </w:r>
      <w:r>
        <w:t>организации,</w:t>
      </w:r>
      <w:r>
        <w:t xml:space="preserve"> </w:t>
      </w:r>
    </w:p>
    <w:p w:rsidR="000763BA" w:rsidRDefault="00874247">
      <w:pPr>
        <w:ind w:left="167"/>
      </w:pPr>
      <w:r>
        <w:t xml:space="preserve">30 </w:t>
      </w:r>
      <w:r>
        <w:t>млрд.</w:t>
      </w:r>
      <w:r>
        <w:t xml:space="preserve"> </w:t>
      </w:r>
      <w:r>
        <w:t>рублей,</w:t>
      </w:r>
      <w:r>
        <w:t xml:space="preserve"> </w:t>
      </w:r>
      <w:r>
        <w:t>для</w:t>
      </w:r>
      <w:r>
        <w:t xml:space="preserve"> </w:t>
      </w:r>
      <w:r>
        <w:t>группы</w:t>
      </w:r>
      <w:r>
        <w:t xml:space="preserve"> </w:t>
      </w:r>
      <w:r>
        <w:t>лиц</w:t>
      </w:r>
      <w:r>
        <w:t xml:space="preserve"> </w:t>
      </w:r>
      <w:r>
        <w:t>одной</w:t>
      </w:r>
      <w:r>
        <w:t xml:space="preserve"> </w:t>
      </w:r>
      <w:r>
        <w:t>системообразующей</w:t>
      </w:r>
      <w:r>
        <w:t xml:space="preserve"> </w:t>
      </w:r>
      <w:r>
        <w:t>организации</w:t>
      </w:r>
      <w:r>
        <w:t xml:space="preserve"> </w:t>
      </w:r>
      <w:r>
        <w:t>(включая</w:t>
      </w:r>
      <w:r>
        <w:t xml:space="preserve"> </w:t>
      </w:r>
      <w:r>
        <w:t>эту</w:t>
      </w:r>
      <w:r>
        <w:t xml:space="preserve"> </w:t>
      </w:r>
      <w:r>
        <w:t>системообразующую</w:t>
      </w:r>
      <w:r>
        <w:t xml:space="preserve"> </w:t>
      </w:r>
      <w:r>
        <w:t>организацию).</w:t>
      </w:r>
      <w:r>
        <w:t xml:space="preserve"> </w:t>
      </w:r>
    </w:p>
    <w:p w:rsidR="000763BA" w:rsidRDefault="00874247">
      <w:pPr>
        <w:ind w:left="167"/>
      </w:pPr>
      <w:r>
        <w:t>Субсидированию</w:t>
      </w:r>
      <w:r>
        <w:t xml:space="preserve"> </w:t>
      </w:r>
      <w:r>
        <w:t>подлежат</w:t>
      </w:r>
      <w:r>
        <w:t xml:space="preserve"> </w:t>
      </w:r>
      <w:r>
        <w:t>кредиты</w:t>
      </w:r>
      <w:r>
        <w:t xml:space="preserve"> </w:t>
      </w:r>
      <w:r>
        <w:t>с</w:t>
      </w:r>
      <w:r>
        <w:t xml:space="preserve"> </w:t>
      </w:r>
      <w:r>
        <w:t>льготной</w:t>
      </w:r>
      <w:r>
        <w:t xml:space="preserve"> </w:t>
      </w:r>
      <w:r>
        <w:t>ставкой</w:t>
      </w:r>
      <w:r>
        <w:t xml:space="preserve"> </w:t>
      </w:r>
      <w:r>
        <w:t>до</w:t>
      </w:r>
      <w:r>
        <w:t xml:space="preserve"> 11 </w:t>
      </w:r>
      <w:r>
        <w:t>процентов</w:t>
      </w:r>
      <w:r>
        <w:t xml:space="preserve"> </w:t>
      </w:r>
      <w:r>
        <w:t>годовых</w:t>
      </w:r>
      <w:r>
        <w:t xml:space="preserve"> </w:t>
      </w:r>
      <w:r>
        <w:t>(ранее</w:t>
      </w:r>
      <w:r>
        <w:t xml:space="preserve"> - 11 </w:t>
      </w:r>
      <w:r>
        <w:t>процентов).</w:t>
      </w:r>
      <w:r>
        <w:t xml:space="preserve"> </w:t>
      </w:r>
    </w:p>
    <w:p w:rsidR="000763BA" w:rsidRDefault="00874247">
      <w:pPr>
        <w:ind w:left="167"/>
      </w:pPr>
      <w:r>
        <w:t>На</w:t>
      </w:r>
      <w:r>
        <w:t xml:space="preserve"> </w:t>
      </w:r>
      <w:r>
        <w:t>получение</w:t>
      </w:r>
      <w:r>
        <w:t xml:space="preserve"> </w:t>
      </w:r>
      <w:r>
        <w:t>льготных</w:t>
      </w:r>
      <w:r>
        <w:t xml:space="preserve"> </w:t>
      </w:r>
      <w:r>
        <w:t>кредитов</w:t>
      </w:r>
      <w:r>
        <w:t xml:space="preserve"> </w:t>
      </w:r>
      <w:r>
        <w:t>теперь</w:t>
      </w:r>
      <w:r>
        <w:t xml:space="preserve"> </w:t>
      </w:r>
      <w:r>
        <w:t>смогут</w:t>
      </w:r>
      <w:r>
        <w:t xml:space="preserve"> </w:t>
      </w:r>
      <w:r>
        <w:t>претендовать</w:t>
      </w:r>
      <w:r>
        <w:t xml:space="preserve"> </w:t>
      </w:r>
      <w:r>
        <w:t>системообразующие</w:t>
      </w:r>
      <w:r>
        <w:t xml:space="preserve"> </w:t>
      </w:r>
      <w:r>
        <w:t>организации,</w:t>
      </w:r>
      <w:r>
        <w:t xml:space="preserve"> </w:t>
      </w:r>
      <w:r>
        <w:t>занимающиеся</w:t>
      </w:r>
      <w:r>
        <w:t xml:space="preserve"> </w:t>
      </w:r>
      <w:r>
        <w:t>продажей</w:t>
      </w:r>
      <w:r>
        <w:t xml:space="preserve"> </w:t>
      </w:r>
      <w:r>
        <w:t>транспортных</w:t>
      </w:r>
      <w:r>
        <w:t xml:space="preserve"> </w:t>
      </w:r>
      <w:r>
        <w:t>средств.</w:t>
      </w:r>
      <w:r>
        <w:t xml:space="preserve"> </w:t>
      </w:r>
    </w:p>
    <w:p w:rsidR="000763BA" w:rsidRDefault="00874247">
      <w:pPr>
        <w:ind w:left="167"/>
      </w:pPr>
      <w:r>
        <w:t>Субсидии</w:t>
      </w:r>
      <w:r>
        <w:t xml:space="preserve"> </w:t>
      </w:r>
      <w:r>
        <w:t>предоставляются</w:t>
      </w:r>
      <w:r>
        <w:t xml:space="preserve"> </w:t>
      </w:r>
      <w:r>
        <w:t>по</w:t>
      </w:r>
      <w:r>
        <w:t xml:space="preserve"> </w:t>
      </w:r>
      <w:r>
        <w:t>кредитным</w:t>
      </w:r>
      <w:r>
        <w:t xml:space="preserve"> </w:t>
      </w:r>
      <w:r>
        <w:t>договорам</w:t>
      </w:r>
      <w:r>
        <w:t xml:space="preserve"> </w:t>
      </w:r>
      <w:r>
        <w:t>(соглашениям),</w:t>
      </w:r>
      <w:r>
        <w:t xml:space="preserve"> </w:t>
      </w:r>
      <w:r>
        <w:t>заключенным</w:t>
      </w:r>
      <w:r>
        <w:t xml:space="preserve"> </w:t>
      </w:r>
      <w:r>
        <w:t>после</w:t>
      </w:r>
      <w:r>
        <w:t xml:space="preserve"> 15 </w:t>
      </w:r>
      <w:r>
        <w:t>апреля</w:t>
      </w:r>
      <w:r>
        <w:t xml:space="preserve"> 2022 </w:t>
      </w:r>
      <w:r>
        <w:t>г.,</w:t>
      </w:r>
      <w:r>
        <w:t xml:space="preserve"> </w:t>
      </w:r>
      <w:r>
        <w:t>в</w:t>
      </w:r>
      <w:r>
        <w:t xml:space="preserve"> </w:t>
      </w:r>
      <w:r>
        <w:t>размере</w:t>
      </w:r>
      <w:r>
        <w:t xml:space="preserve"> </w:t>
      </w:r>
      <w:r>
        <w:t>увеличенной</w:t>
      </w:r>
      <w:r>
        <w:t xml:space="preserve"> </w:t>
      </w:r>
      <w:r>
        <w:t>на</w:t>
      </w:r>
      <w:r>
        <w:t xml:space="preserve"> </w:t>
      </w:r>
      <w:r>
        <w:t xml:space="preserve">3 </w:t>
      </w:r>
      <w:r>
        <w:t>процента</w:t>
      </w:r>
      <w:r>
        <w:t xml:space="preserve"> </w:t>
      </w:r>
      <w:r>
        <w:t>годовых</w:t>
      </w:r>
      <w:r>
        <w:t xml:space="preserve"> </w:t>
      </w:r>
      <w:r>
        <w:t>разницы</w:t>
      </w:r>
      <w:r>
        <w:t xml:space="preserve"> </w:t>
      </w:r>
      <w:r>
        <w:t>между</w:t>
      </w:r>
      <w:r>
        <w:t xml:space="preserve"> </w:t>
      </w:r>
      <w:r>
        <w:t>ключевой</w:t>
      </w:r>
      <w:r>
        <w:t xml:space="preserve"> </w:t>
      </w:r>
      <w:r>
        <w:t>ставкой,</w:t>
      </w:r>
      <w:r>
        <w:t xml:space="preserve"> </w:t>
      </w:r>
      <w:r>
        <w:t>установленной</w:t>
      </w:r>
      <w:r>
        <w:t xml:space="preserve"> </w:t>
      </w:r>
      <w:r>
        <w:t>Центральным</w:t>
      </w:r>
      <w:r>
        <w:t xml:space="preserve"> </w:t>
      </w:r>
      <w:r>
        <w:t>банком</w:t>
      </w:r>
      <w:r>
        <w:t xml:space="preserve"> </w:t>
      </w:r>
      <w:r>
        <w:t>РФ,</w:t>
      </w:r>
      <w:r>
        <w:t xml:space="preserve"> </w:t>
      </w:r>
      <w:r>
        <w:t>и</w:t>
      </w:r>
      <w:r>
        <w:t xml:space="preserve"> 11 </w:t>
      </w:r>
      <w:r>
        <w:t>процентами</w:t>
      </w:r>
      <w:r>
        <w:t xml:space="preserve"> </w:t>
      </w:r>
      <w:r>
        <w:t>годовых.</w:t>
      </w:r>
      <w:r>
        <w:t xml:space="preserve"> </w:t>
      </w:r>
      <w:r>
        <w:t>Установлена</w:t>
      </w:r>
      <w:r>
        <w:t xml:space="preserve"> </w:t>
      </w:r>
      <w:r>
        <w:t>обязанность</w:t>
      </w:r>
      <w:r>
        <w:t xml:space="preserve"> </w:t>
      </w:r>
      <w:r>
        <w:t>получателя</w:t>
      </w:r>
      <w:r>
        <w:t xml:space="preserve"> </w:t>
      </w:r>
      <w:r>
        <w:t>субсидии</w:t>
      </w:r>
      <w:r>
        <w:t xml:space="preserve"> </w:t>
      </w:r>
      <w:r>
        <w:t>еженедельно</w:t>
      </w:r>
      <w:r>
        <w:t xml:space="preserve"> </w:t>
      </w:r>
      <w:r>
        <w:t>направлять</w:t>
      </w:r>
      <w:r>
        <w:t xml:space="preserve"> </w:t>
      </w:r>
      <w:r>
        <w:t>в</w:t>
      </w:r>
      <w:r>
        <w:t xml:space="preserve"> </w:t>
      </w:r>
      <w:r>
        <w:t>Минпромторг</w:t>
      </w:r>
      <w:r>
        <w:t xml:space="preserve"> 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выданных</w:t>
      </w:r>
      <w:r>
        <w:t xml:space="preserve"> </w:t>
      </w:r>
      <w:r>
        <w:t>кредитах</w:t>
      </w:r>
      <w:r>
        <w:t xml:space="preserve"> </w:t>
      </w:r>
      <w:r>
        <w:t>по</w:t>
      </w:r>
      <w:r>
        <w:t xml:space="preserve"> </w:t>
      </w:r>
      <w:r>
        <w:t>льготной</w:t>
      </w:r>
      <w:r>
        <w:t xml:space="preserve"> </w:t>
      </w:r>
      <w:r>
        <w:t>процентной</w:t>
      </w:r>
      <w:r>
        <w:t xml:space="preserve"> </w:t>
      </w:r>
      <w:r>
        <w:t>ставке</w:t>
      </w:r>
      <w:r>
        <w:t xml:space="preserve"> </w:t>
      </w:r>
      <w:r>
        <w:t>по</w:t>
      </w:r>
      <w:r>
        <w:t xml:space="preserve"> </w:t>
      </w:r>
      <w:r>
        <w:t>утвержденной</w:t>
      </w:r>
      <w:r>
        <w:t xml:space="preserve"> </w:t>
      </w:r>
      <w:r>
        <w:t>форме</w:t>
      </w:r>
      <w:r>
        <w:t xml:space="preserve"> </w:t>
      </w:r>
      <w:r>
        <w:t>(согласно</w:t>
      </w:r>
      <w:r>
        <w:t xml:space="preserve"> </w:t>
      </w:r>
      <w:r>
        <w:t>приложению),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которых</w:t>
      </w:r>
      <w:r>
        <w:t xml:space="preserve"> </w:t>
      </w:r>
      <w:r>
        <w:t>осуществляется</w:t>
      </w:r>
      <w:r>
        <w:t xml:space="preserve"> </w:t>
      </w:r>
      <w:r>
        <w:t>предоставление</w:t>
      </w:r>
      <w:r>
        <w:t xml:space="preserve"> </w:t>
      </w:r>
      <w:r>
        <w:t>субсидий.</w:t>
      </w:r>
      <w:r>
        <w:t xml:space="preserve"> </w:t>
      </w:r>
    </w:p>
    <w:p w:rsidR="000763BA" w:rsidRDefault="00874247">
      <w:pPr>
        <w:ind w:left="891" w:firstLine="0"/>
      </w:pPr>
      <w:r>
        <w:t xml:space="preserve">3. </w:t>
      </w:r>
      <w:r>
        <w:t>Изменения</w:t>
      </w:r>
      <w:r>
        <w:t xml:space="preserve"> </w:t>
      </w:r>
      <w:r>
        <w:t>законодательства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закупок.</w:t>
      </w:r>
      <w:r>
        <w:t xml:space="preserve"> </w:t>
      </w:r>
    </w:p>
    <w:p w:rsidR="000763BA" w:rsidRDefault="00874247">
      <w:pPr>
        <w:spacing w:after="1" w:line="240" w:lineRule="auto"/>
        <w:ind w:left="167" w:right="-11"/>
      </w:pPr>
      <w:r>
        <w:rPr>
          <w:b/>
        </w:rPr>
        <w:t>На 2022 год определены существенные условия государственных и муниципальных контрактов в области строител</w:t>
      </w:r>
      <w:r>
        <w:rPr>
          <w:b/>
        </w:rPr>
        <w:t xml:space="preserve">ьства, которые могут быть изменены </w:t>
      </w:r>
      <w:r>
        <w:t>(постановление</w:t>
      </w:r>
      <w:r>
        <w:t xml:space="preserve"> </w:t>
      </w:r>
      <w:r>
        <w:t>Правительства</w:t>
      </w:r>
      <w:r>
        <w:t xml:space="preserve"> </w:t>
      </w:r>
      <w:r>
        <w:t>РФ</w:t>
      </w:r>
      <w:r>
        <w:t xml:space="preserve"> </w:t>
      </w:r>
      <w:r>
        <w:t>от</w:t>
      </w:r>
      <w:r>
        <w:t xml:space="preserve"> 16.04.2022 </w:t>
      </w:r>
      <w:r>
        <w:t>№</w:t>
      </w:r>
      <w:r>
        <w:t xml:space="preserve"> 680).  </w:t>
      </w:r>
    </w:p>
    <w:p w:rsidR="000763BA" w:rsidRDefault="00874247">
      <w:pPr>
        <w:ind w:left="167"/>
      </w:pPr>
      <w:r>
        <w:t>Установлено,</w:t>
      </w:r>
      <w:r>
        <w:t xml:space="preserve"> </w:t>
      </w:r>
      <w:r>
        <w:t>что</w:t>
      </w:r>
      <w:r>
        <w:t xml:space="preserve"> </w:t>
      </w:r>
      <w:r>
        <w:t>при</w:t>
      </w:r>
      <w:r>
        <w:t xml:space="preserve"> </w:t>
      </w:r>
      <w:r>
        <w:t>возникновении</w:t>
      </w:r>
      <w:r>
        <w:t xml:space="preserve"> </w:t>
      </w:r>
      <w:r>
        <w:t>в</w:t>
      </w:r>
      <w:r>
        <w:t xml:space="preserve"> </w:t>
      </w:r>
      <w:r>
        <w:t>ходе</w:t>
      </w:r>
      <w:r>
        <w:t xml:space="preserve"> </w:t>
      </w:r>
      <w:r>
        <w:t>исполнения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муниципальных</w:t>
      </w:r>
      <w:r>
        <w:t xml:space="preserve"> </w:t>
      </w:r>
      <w:r>
        <w:t>контрактов,</w:t>
      </w:r>
      <w:r>
        <w:t xml:space="preserve"> </w:t>
      </w:r>
      <w:r>
        <w:t>предметом</w:t>
      </w:r>
      <w:r>
        <w:t xml:space="preserve"> </w:t>
      </w:r>
      <w:r>
        <w:t>которых</w:t>
      </w:r>
      <w:r>
        <w:t xml:space="preserve"> </w:t>
      </w:r>
      <w:r>
        <w:t>является</w:t>
      </w:r>
      <w:r>
        <w:t xml:space="preserve"> </w:t>
      </w:r>
      <w:r>
        <w:t>выполнение</w:t>
      </w:r>
      <w:r>
        <w:t xml:space="preserve"> </w:t>
      </w:r>
      <w:r>
        <w:t>работ</w:t>
      </w:r>
      <w:r>
        <w:t xml:space="preserve"> </w:t>
      </w:r>
      <w:r>
        <w:t>по</w:t>
      </w:r>
      <w:r>
        <w:t xml:space="preserve"> </w:t>
      </w:r>
      <w:r>
        <w:t>строительству,</w:t>
      </w:r>
      <w:r>
        <w:t xml:space="preserve"> </w:t>
      </w:r>
      <w:r>
        <w:t>реконструкции,</w:t>
      </w:r>
      <w:r>
        <w:t xml:space="preserve"> </w:t>
      </w:r>
      <w:r>
        <w:t>капитальному</w:t>
      </w:r>
      <w:r>
        <w:t xml:space="preserve"> </w:t>
      </w:r>
      <w:r>
        <w:t>ремонту,</w:t>
      </w:r>
      <w:r>
        <w:t xml:space="preserve"> </w:t>
      </w:r>
      <w:r>
        <w:t>сносу</w:t>
      </w:r>
      <w:r>
        <w:t xml:space="preserve"> </w:t>
      </w:r>
      <w:r>
        <w:t>объекта</w:t>
      </w:r>
      <w:r>
        <w:t xml:space="preserve"> </w:t>
      </w:r>
      <w:r>
        <w:t>капитального</w:t>
      </w:r>
      <w:r>
        <w:t xml:space="preserve"> </w:t>
      </w:r>
      <w:r>
        <w:t>строительства,</w:t>
      </w:r>
      <w:r>
        <w:t xml:space="preserve"> </w:t>
      </w:r>
      <w:r>
        <w:t>проведение</w:t>
      </w:r>
      <w:r>
        <w:t xml:space="preserve"> </w:t>
      </w:r>
      <w:r>
        <w:t>работ</w:t>
      </w:r>
      <w:r>
        <w:t xml:space="preserve"> </w:t>
      </w:r>
      <w:r>
        <w:t>по</w:t>
      </w:r>
      <w:r>
        <w:t xml:space="preserve"> </w:t>
      </w:r>
      <w:r>
        <w:t>сохранению</w:t>
      </w:r>
      <w:r>
        <w:t xml:space="preserve"> </w:t>
      </w:r>
      <w:r>
        <w:t>объектов</w:t>
      </w:r>
      <w:r>
        <w:t xml:space="preserve"> </w:t>
      </w:r>
      <w:r>
        <w:t>культурного</w:t>
      </w:r>
      <w:r>
        <w:t xml:space="preserve"> </w:t>
      </w:r>
      <w:r>
        <w:t>наследия,</w:t>
      </w:r>
      <w:r>
        <w:t xml:space="preserve"> </w:t>
      </w:r>
      <w:r>
        <w:t>независящих</w:t>
      </w:r>
      <w:r>
        <w:t xml:space="preserve"> </w:t>
      </w:r>
      <w:r>
        <w:t>от</w:t>
      </w:r>
      <w:r>
        <w:t xml:space="preserve"> </w:t>
      </w:r>
      <w:r>
        <w:t>сторон</w:t>
      </w:r>
      <w:r>
        <w:t xml:space="preserve"> </w:t>
      </w:r>
      <w:r>
        <w:t>контракта</w:t>
      </w:r>
      <w:r>
        <w:t xml:space="preserve"> </w:t>
      </w:r>
      <w:r>
        <w:t>обстоятельств,</w:t>
      </w:r>
      <w:r>
        <w:t xml:space="preserve"> </w:t>
      </w:r>
      <w:r>
        <w:t>влекущих</w:t>
      </w:r>
      <w:r>
        <w:t xml:space="preserve"> </w:t>
      </w:r>
      <w:r>
        <w:t>невозможность</w:t>
      </w:r>
      <w:r>
        <w:t xml:space="preserve"> </w:t>
      </w:r>
      <w:r>
        <w:t>его</w:t>
      </w:r>
      <w:r>
        <w:t xml:space="preserve"> </w:t>
      </w:r>
      <w:r>
        <w:t>исполнения,</w:t>
      </w:r>
      <w:r>
        <w:t xml:space="preserve"> </w:t>
      </w:r>
      <w:r>
        <w:t>допускаются:</w:t>
      </w:r>
      <w:r>
        <w:t xml:space="preserve"> </w:t>
      </w:r>
    </w:p>
    <w:p w:rsidR="000763BA" w:rsidRDefault="00874247">
      <w:pPr>
        <w:ind w:left="167"/>
      </w:pPr>
      <w:r>
        <w:t>изменение</w:t>
      </w:r>
      <w:r>
        <w:t xml:space="preserve"> </w:t>
      </w:r>
      <w:r>
        <w:t>(прод</w:t>
      </w:r>
      <w:r>
        <w:t>ление)</w:t>
      </w:r>
      <w:r>
        <w:t xml:space="preserve"> </w:t>
      </w:r>
      <w:r>
        <w:t>срока</w:t>
      </w:r>
      <w:r>
        <w:t xml:space="preserve"> </w:t>
      </w:r>
      <w:r>
        <w:t>исполнения</w:t>
      </w:r>
      <w:r>
        <w:t xml:space="preserve"> </w:t>
      </w:r>
      <w:r>
        <w:t>контракта,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необходимостью</w:t>
      </w:r>
      <w:r>
        <w:t xml:space="preserve"> </w:t>
      </w:r>
      <w:r>
        <w:t>внесения</w:t>
      </w:r>
      <w:r>
        <w:t xml:space="preserve"> </w:t>
      </w:r>
      <w:r>
        <w:t>изменений</w:t>
      </w:r>
      <w:r>
        <w:t xml:space="preserve"> </w:t>
      </w:r>
      <w:r>
        <w:t>в</w:t>
      </w:r>
      <w:r>
        <w:t xml:space="preserve"> </w:t>
      </w:r>
      <w:r>
        <w:t>проектную</w:t>
      </w:r>
      <w:r>
        <w:t xml:space="preserve"> </w:t>
      </w:r>
      <w:r>
        <w:t>документацию,</w:t>
      </w:r>
      <w:r>
        <w:t xml:space="preserve"> </w:t>
      </w:r>
      <w:r>
        <w:t>включая</w:t>
      </w:r>
      <w:r>
        <w:t xml:space="preserve"> </w:t>
      </w:r>
      <w:r>
        <w:t>контракт,</w:t>
      </w:r>
      <w:r>
        <w:t xml:space="preserve"> </w:t>
      </w:r>
      <w:r>
        <w:t>срок</w:t>
      </w:r>
      <w:r>
        <w:t xml:space="preserve"> </w:t>
      </w:r>
      <w:r>
        <w:t>исполнения</w:t>
      </w:r>
      <w:r>
        <w:t xml:space="preserve"> </w:t>
      </w:r>
      <w:r>
        <w:t>которого</w:t>
      </w:r>
      <w:r>
        <w:t xml:space="preserve"> </w:t>
      </w:r>
      <w:r>
        <w:t>ранее</w:t>
      </w:r>
      <w:r>
        <w:t xml:space="preserve"> </w:t>
      </w:r>
      <w:r>
        <w:t>изменялся;</w:t>
      </w:r>
      <w:r>
        <w:t xml:space="preserve"> </w:t>
      </w:r>
      <w:r>
        <w:t>изменение</w:t>
      </w:r>
      <w:r>
        <w:t xml:space="preserve"> </w:t>
      </w:r>
      <w:r>
        <w:t>объема</w:t>
      </w:r>
      <w:r>
        <w:t xml:space="preserve"> </w:t>
      </w:r>
      <w:r>
        <w:t>и</w:t>
      </w:r>
      <w:r>
        <w:t xml:space="preserve"> </w:t>
      </w:r>
      <w:r>
        <w:t>(или)</w:t>
      </w:r>
      <w:r>
        <w:t xml:space="preserve"> </w:t>
      </w:r>
      <w:r>
        <w:t>видов</w:t>
      </w:r>
      <w:r>
        <w:t xml:space="preserve"> </w:t>
      </w:r>
      <w:r>
        <w:t>выполняемых</w:t>
      </w:r>
      <w:r>
        <w:t xml:space="preserve"> </w:t>
      </w:r>
      <w:r>
        <w:t>работ</w:t>
      </w:r>
      <w:r>
        <w:t xml:space="preserve"> </w:t>
      </w:r>
      <w:r>
        <w:t>по</w:t>
      </w:r>
      <w:r>
        <w:t xml:space="preserve"> </w:t>
      </w:r>
      <w:r>
        <w:t>контракту,</w:t>
      </w:r>
      <w:r>
        <w:t xml:space="preserve"> </w:t>
      </w:r>
      <w:r>
        <w:t>спецификации</w:t>
      </w:r>
      <w:r>
        <w:t xml:space="preserve"> </w:t>
      </w:r>
      <w:r>
        <w:t>и</w:t>
      </w:r>
      <w:r>
        <w:t xml:space="preserve"> </w:t>
      </w:r>
      <w:r>
        <w:t>типов</w:t>
      </w:r>
      <w:r>
        <w:t xml:space="preserve"> </w:t>
      </w:r>
      <w:r>
        <w:t>оборудования,</w:t>
      </w:r>
      <w:r>
        <w:t xml:space="preserve"> </w:t>
      </w:r>
      <w:r>
        <w:t>предусмотренных</w:t>
      </w:r>
      <w:r>
        <w:t xml:space="preserve"> </w:t>
      </w:r>
      <w:r>
        <w:t>проектной</w:t>
      </w:r>
      <w:r>
        <w:t xml:space="preserve"> </w:t>
      </w:r>
      <w:r>
        <w:t>документацией;</w:t>
      </w:r>
      <w:r>
        <w:t xml:space="preserve"> </w:t>
      </w:r>
      <w:r>
        <w:t>изменения,</w:t>
      </w:r>
      <w:r>
        <w:t xml:space="preserve"> </w:t>
      </w:r>
      <w:r>
        <w:t>связанные</w:t>
      </w:r>
      <w:r>
        <w:t xml:space="preserve"> </w:t>
      </w:r>
      <w:r>
        <w:t>с</w:t>
      </w:r>
      <w:r>
        <w:t xml:space="preserve"> </w:t>
      </w:r>
      <w:r>
        <w:t>заменой</w:t>
      </w:r>
      <w:r>
        <w:t xml:space="preserve"> </w:t>
      </w:r>
      <w:r>
        <w:t>строительных</w:t>
      </w:r>
      <w:r>
        <w:t xml:space="preserve"> </w:t>
      </w:r>
      <w:r>
        <w:t>ресурсов</w:t>
      </w:r>
      <w:r>
        <w:t xml:space="preserve"> </w:t>
      </w:r>
      <w:r>
        <w:t>на</w:t>
      </w:r>
      <w:r>
        <w:t xml:space="preserve"> </w:t>
      </w:r>
      <w:r>
        <w:t>аналогичные</w:t>
      </w:r>
      <w:r>
        <w:t xml:space="preserve"> </w:t>
      </w:r>
      <w:r>
        <w:t>строительные</w:t>
      </w:r>
      <w:r>
        <w:t xml:space="preserve"> </w:t>
      </w:r>
      <w:r>
        <w:t>ресурсы,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внесением</w:t>
      </w:r>
      <w:r>
        <w:t xml:space="preserve"> </w:t>
      </w:r>
      <w:r>
        <w:t>изменений</w:t>
      </w:r>
      <w:r>
        <w:t xml:space="preserve"> </w:t>
      </w:r>
      <w:r>
        <w:t>в</w:t>
      </w:r>
      <w:r>
        <w:t xml:space="preserve"> </w:t>
      </w:r>
      <w:r>
        <w:t>проектную</w:t>
      </w:r>
      <w:r>
        <w:t xml:space="preserve"> </w:t>
      </w:r>
      <w:r>
        <w:t>документацию;</w:t>
      </w:r>
      <w:r>
        <w:t xml:space="preserve"> </w:t>
      </w:r>
      <w:r>
        <w:t>изменение</w:t>
      </w:r>
      <w:r>
        <w:t xml:space="preserve"> </w:t>
      </w:r>
      <w:r>
        <w:t>отдельных</w:t>
      </w:r>
      <w:r>
        <w:t xml:space="preserve"> </w:t>
      </w:r>
      <w:r>
        <w:t>этапов</w:t>
      </w:r>
      <w:r>
        <w:t xml:space="preserve"> </w:t>
      </w:r>
      <w:r>
        <w:t>исполнения</w:t>
      </w:r>
      <w:r>
        <w:t xml:space="preserve"> </w:t>
      </w:r>
      <w:r>
        <w:t>контракта,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наименования,</w:t>
      </w:r>
      <w:r>
        <w:t xml:space="preserve"> </w:t>
      </w:r>
      <w:r>
        <w:t>состава,</w:t>
      </w:r>
      <w:r>
        <w:t xml:space="preserve"> </w:t>
      </w:r>
      <w:r>
        <w:t>объемов</w:t>
      </w:r>
      <w:r>
        <w:t xml:space="preserve"> </w:t>
      </w:r>
      <w:r>
        <w:t>и</w:t>
      </w:r>
      <w:r>
        <w:t xml:space="preserve"> </w:t>
      </w:r>
      <w:r>
        <w:t>видов</w:t>
      </w:r>
      <w:r>
        <w:t xml:space="preserve"> </w:t>
      </w:r>
      <w:r>
        <w:t>работ,</w:t>
      </w:r>
      <w:r>
        <w:t xml:space="preserve"> </w:t>
      </w:r>
      <w:r>
        <w:t>цены</w:t>
      </w:r>
      <w:r>
        <w:t xml:space="preserve"> </w:t>
      </w:r>
      <w:r>
        <w:t>отдельного</w:t>
      </w:r>
      <w:r>
        <w:t xml:space="preserve"> </w:t>
      </w:r>
      <w:r>
        <w:t>этапа</w:t>
      </w:r>
      <w:r>
        <w:t xml:space="preserve"> </w:t>
      </w:r>
      <w:r>
        <w:t>исполнения</w:t>
      </w:r>
      <w:r>
        <w:t xml:space="preserve"> </w:t>
      </w:r>
      <w:r>
        <w:t>контракта;</w:t>
      </w:r>
      <w:r>
        <w:t xml:space="preserve"> </w:t>
      </w:r>
    </w:p>
    <w:p w:rsidR="000763BA" w:rsidRDefault="00874247">
      <w:pPr>
        <w:spacing w:after="0" w:line="259" w:lineRule="auto"/>
        <w:ind w:left="10" w:right="-11" w:hanging="10"/>
        <w:jc w:val="right"/>
      </w:pPr>
      <w:r>
        <w:t>установление</w:t>
      </w:r>
      <w:r>
        <w:t xml:space="preserve"> </w:t>
      </w:r>
      <w:r>
        <w:t>условия</w:t>
      </w:r>
      <w:r>
        <w:t xml:space="preserve"> </w:t>
      </w:r>
      <w:r>
        <w:t>о</w:t>
      </w:r>
      <w:r>
        <w:t xml:space="preserve"> </w:t>
      </w:r>
      <w:r>
        <w:t>выплате</w:t>
      </w:r>
      <w:r>
        <w:t xml:space="preserve"> </w:t>
      </w:r>
      <w:r>
        <w:t>аванса</w:t>
      </w:r>
      <w:r>
        <w:t xml:space="preserve"> </w:t>
      </w:r>
      <w:r>
        <w:t>или</w:t>
      </w:r>
      <w:r>
        <w:t xml:space="preserve"> </w:t>
      </w:r>
      <w:r>
        <w:t>об</w:t>
      </w:r>
      <w:r>
        <w:t xml:space="preserve"> </w:t>
      </w:r>
      <w:r>
        <w:t>изменении</w:t>
      </w:r>
      <w:r>
        <w:t xml:space="preserve"> </w:t>
      </w:r>
      <w:r>
        <w:t>установленного</w:t>
      </w:r>
      <w:r>
        <w:t xml:space="preserve"> </w:t>
      </w:r>
    </w:p>
    <w:p w:rsidR="000763BA" w:rsidRDefault="00874247">
      <w:pPr>
        <w:ind w:left="876" w:hanging="709"/>
      </w:pPr>
      <w:r>
        <w:t>размера</w:t>
      </w:r>
      <w:r>
        <w:t xml:space="preserve"> </w:t>
      </w:r>
      <w:r>
        <w:t>аванса;</w:t>
      </w:r>
      <w:r>
        <w:t xml:space="preserve"> </w:t>
      </w:r>
      <w:r>
        <w:t>изменение</w:t>
      </w:r>
      <w:r>
        <w:t xml:space="preserve"> </w:t>
      </w:r>
      <w:r>
        <w:t>порядка</w:t>
      </w:r>
      <w:r>
        <w:t xml:space="preserve"> </w:t>
      </w:r>
      <w:r>
        <w:t>приемки</w:t>
      </w:r>
      <w:r>
        <w:t xml:space="preserve"> </w:t>
      </w:r>
      <w:r>
        <w:t>и</w:t>
      </w:r>
      <w:r>
        <w:t xml:space="preserve"> </w:t>
      </w:r>
      <w:r>
        <w:t>оплаты</w:t>
      </w:r>
      <w:r>
        <w:t xml:space="preserve"> </w:t>
      </w:r>
      <w:r>
        <w:t>отдельного</w:t>
      </w:r>
      <w:r>
        <w:t xml:space="preserve"> </w:t>
      </w:r>
      <w:r>
        <w:t>этапа</w:t>
      </w:r>
      <w:r>
        <w:t xml:space="preserve"> </w:t>
      </w:r>
      <w:r>
        <w:t>ис</w:t>
      </w:r>
      <w:r>
        <w:t>полнения</w:t>
      </w:r>
      <w:r>
        <w:t xml:space="preserve"> </w:t>
      </w:r>
    </w:p>
    <w:p w:rsidR="000763BA" w:rsidRDefault="00874247">
      <w:pPr>
        <w:ind w:left="167" w:firstLine="0"/>
      </w:pPr>
      <w:r>
        <w:lastRenderedPageBreak/>
        <w:t>контракта,</w:t>
      </w:r>
      <w:r>
        <w:t xml:space="preserve"> </w:t>
      </w:r>
      <w:r>
        <w:t>результатов</w:t>
      </w:r>
      <w:r>
        <w:t xml:space="preserve"> </w:t>
      </w:r>
      <w:r>
        <w:t>выполненных</w:t>
      </w:r>
      <w:r>
        <w:t xml:space="preserve"> </w:t>
      </w:r>
      <w:r>
        <w:t>работ.</w:t>
      </w:r>
      <w:r>
        <w:t xml:space="preserve"> </w:t>
      </w:r>
    </w:p>
    <w:p w:rsidR="000763BA" w:rsidRDefault="00874247">
      <w:pPr>
        <w:ind w:left="167"/>
      </w:pPr>
      <w:r>
        <w:t>С</w:t>
      </w:r>
      <w:r>
        <w:t xml:space="preserve"> </w:t>
      </w:r>
      <w:r>
        <w:t>целью</w:t>
      </w:r>
      <w:r>
        <w:t xml:space="preserve"> </w:t>
      </w:r>
      <w:r>
        <w:t>изменения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настоящим</w:t>
      </w:r>
      <w:r>
        <w:t xml:space="preserve"> </w:t>
      </w:r>
      <w:r>
        <w:t>Постановлением</w:t>
      </w:r>
      <w:r>
        <w:t xml:space="preserve"> </w:t>
      </w:r>
      <w:r>
        <w:t>существенных</w:t>
      </w:r>
      <w:r>
        <w:t xml:space="preserve"> </w:t>
      </w:r>
      <w:r>
        <w:t>условий</w:t>
      </w:r>
      <w:r>
        <w:t xml:space="preserve"> </w:t>
      </w:r>
      <w:r>
        <w:t>контракта:</w:t>
      </w:r>
      <w:r>
        <w:t xml:space="preserve"> </w:t>
      </w:r>
    </w:p>
    <w:p w:rsidR="000763BA" w:rsidRDefault="00874247">
      <w:pPr>
        <w:ind w:left="167"/>
      </w:pPr>
      <w:r>
        <w:t>поставщик</w:t>
      </w:r>
      <w:r>
        <w:t xml:space="preserve"> </w:t>
      </w:r>
      <w:r>
        <w:t>(подрядчик,</w:t>
      </w:r>
      <w:r>
        <w:t xml:space="preserve"> </w:t>
      </w:r>
      <w:r>
        <w:t>исполнитель)</w:t>
      </w:r>
      <w:r>
        <w:t xml:space="preserve"> </w:t>
      </w:r>
      <w:r>
        <w:t>направляет</w:t>
      </w:r>
      <w:r>
        <w:t xml:space="preserve"> </w:t>
      </w:r>
      <w:r>
        <w:t>заказчику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 </w:t>
      </w:r>
      <w:r>
        <w:t>соответствующее</w:t>
      </w:r>
      <w:r>
        <w:t xml:space="preserve"> </w:t>
      </w:r>
      <w:r>
        <w:t>предложение</w:t>
      </w:r>
      <w:r>
        <w:t xml:space="preserve"> </w:t>
      </w:r>
      <w:r>
        <w:t>с</w:t>
      </w:r>
      <w:r>
        <w:t xml:space="preserve"> </w:t>
      </w:r>
      <w:r>
        <w:t>приложением</w:t>
      </w:r>
      <w:r>
        <w:t xml:space="preserve"> </w:t>
      </w:r>
      <w:r>
        <w:t>информации</w:t>
      </w:r>
      <w:r>
        <w:t xml:space="preserve"> </w:t>
      </w:r>
      <w:r>
        <w:t>и</w:t>
      </w:r>
      <w:r>
        <w:t xml:space="preserve"> </w:t>
      </w:r>
      <w:r>
        <w:t>документов,</w:t>
      </w:r>
      <w:r>
        <w:t xml:space="preserve"> </w:t>
      </w:r>
      <w:r>
        <w:t>обосновывающих</w:t>
      </w:r>
      <w:r>
        <w:t xml:space="preserve"> </w:t>
      </w:r>
      <w:r>
        <w:t>такое</w:t>
      </w:r>
      <w:r>
        <w:t xml:space="preserve"> </w:t>
      </w:r>
      <w:r>
        <w:t>предложение,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подписанного</w:t>
      </w:r>
      <w:r>
        <w:t xml:space="preserve"> </w:t>
      </w:r>
      <w:r>
        <w:t>проекта</w:t>
      </w:r>
      <w:r>
        <w:t xml:space="preserve"> </w:t>
      </w:r>
      <w:r>
        <w:t>соглашения</w:t>
      </w:r>
      <w:r>
        <w:t xml:space="preserve"> </w:t>
      </w:r>
      <w:r>
        <w:t>об</w:t>
      </w:r>
      <w:r>
        <w:t xml:space="preserve"> </w:t>
      </w:r>
      <w:r>
        <w:t>изменении</w:t>
      </w:r>
      <w:r>
        <w:t xml:space="preserve"> </w:t>
      </w:r>
      <w:r>
        <w:t>условий</w:t>
      </w:r>
      <w:r>
        <w:t xml:space="preserve"> </w:t>
      </w:r>
      <w:r>
        <w:t>контракта;</w:t>
      </w:r>
      <w:r>
        <w:t xml:space="preserve"> </w:t>
      </w:r>
      <w:r>
        <w:t>заказчик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10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дня,</w:t>
      </w:r>
      <w:r>
        <w:t xml:space="preserve"> </w:t>
      </w:r>
      <w:r>
        <w:t>следующего</w:t>
      </w:r>
      <w:r>
        <w:t xml:space="preserve"> </w:t>
      </w:r>
      <w:r>
        <w:t>за</w:t>
      </w:r>
      <w:r>
        <w:t xml:space="preserve"> </w:t>
      </w:r>
      <w:r>
        <w:t>днем</w:t>
      </w:r>
      <w:r>
        <w:t xml:space="preserve"> </w:t>
      </w:r>
      <w:r>
        <w:t>поступления</w:t>
      </w:r>
      <w:r>
        <w:t xml:space="preserve"> </w:t>
      </w:r>
      <w:r>
        <w:t>указанного</w:t>
      </w:r>
      <w:r>
        <w:t xml:space="preserve"> </w:t>
      </w:r>
      <w:r>
        <w:t>предложения</w:t>
      </w:r>
      <w:r>
        <w:t xml:space="preserve"> </w:t>
      </w:r>
      <w:r>
        <w:t>направляет</w:t>
      </w:r>
      <w:r>
        <w:t xml:space="preserve"> </w:t>
      </w:r>
      <w:r>
        <w:t>поста</w:t>
      </w:r>
      <w:r>
        <w:t>вщику</w:t>
      </w:r>
      <w:r>
        <w:t xml:space="preserve"> </w:t>
      </w:r>
      <w:r>
        <w:t>(подрядчику,</w:t>
      </w:r>
      <w:r>
        <w:t xml:space="preserve"> </w:t>
      </w:r>
      <w:r>
        <w:t>исполнителю)</w:t>
      </w:r>
      <w:r>
        <w:t xml:space="preserve"> </w:t>
      </w:r>
      <w:r>
        <w:t>подписанное</w:t>
      </w:r>
      <w:r>
        <w:t xml:space="preserve"> </w:t>
      </w:r>
      <w:r>
        <w:t>соглашение</w:t>
      </w:r>
      <w:r>
        <w:t xml:space="preserve"> </w:t>
      </w:r>
      <w:r>
        <w:t>об</w:t>
      </w:r>
      <w:r>
        <w:t xml:space="preserve"> </w:t>
      </w:r>
      <w:r>
        <w:t>изменении</w:t>
      </w:r>
      <w:r>
        <w:t xml:space="preserve"> </w:t>
      </w:r>
      <w:r>
        <w:t>условий</w:t>
      </w:r>
      <w:r>
        <w:t xml:space="preserve"> </w:t>
      </w:r>
      <w:r>
        <w:t>контракта</w:t>
      </w:r>
      <w:r>
        <w:t xml:space="preserve"> </w:t>
      </w:r>
      <w:r>
        <w:t>и</w:t>
      </w:r>
      <w:r>
        <w:t xml:space="preserve"> </w:t>
      </w:r>
      <w:r>
        <w:t>включает</w:t>
      </w:r>
      <w:r>
        <w:t xml:space="preserve"> </w:t>
      </w:r>
      <w:r>
        <w:t>информацию</w:t>
      </w:r>
      <w:r>
        <w:t xml:space="preserve"> </w:t>
      </w:r>
      <w:r>
        <w:t>об</w:t>
      </w:r>
      <w:r>
        <w:t xml:space="preserve"> </w:t>
      </w:r>
      <w:r>
        <w:t>изменении</w:t>
      </w:r>
      <w:r>
        <w:t xml:space="preserve"> </w:t>
      </w:r>
      <w:r>
        <w:t>контракта</w:t>
      </w:r>
      <w:r>
        <w:t xml:space="preserve"> </w:t>
      </w:r>
      <w:r>
        <w:t>в</w:t>
      </w:r>
      <w:r>
        <w:t xml:space="preserve"> </w:t>
      </w:r>
      <w:r>
        <w:t>реестр</w:t>
      </w:r>
      <w:r>
        <w:t xml:space="preserve"> </w:t>
      </w:r>
      <w:r>
        <w:t>контрактов,</w:t>
      </w:r>
      <w:r>
        <w:t xml:space="preserve"> </w:t>
      </w:r>
      <w:r>
        <w:t>либо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 </w:t>
      </w:r>
      <w:r>
        <w:t>отказ</w:t>
      </w:r>
      <w:r>
        <w:t xml:space="preserve"> </w:t>
      </w:r>
      <w:r>
        <w:t>об</w:t>
      </w:r>
      <w:r>
        <w:t xml:space="preserve"> </w:t>
      </w:r>
      <w:r>
        <w:t>изменении</w:t>
      </w:r>
      <w:r>
        <w:t xml:space="preserve"> </w:t>
      </w:r>
      <w:r>
        <w:t>существенных</w:t>
      </w:r>
      <w:r>
        <w:t xml:space="preserve"> </w:t>
      </w:r>
      <w:r>
        <w:t>условий</w:t>
      </w:r>
      <w:r>
        <w:t xml:space="preserve"> </w:t>
      </w:r>
      <w:r>
        <w:t>контракта</w:t>
      </w:r>
      <w:r>
        <w:t xml:space="preserve"> </w:t>
      </w:r>
      <w:r>
        <w:t>с</w:t>
      </w:r>
      <w:r>
        <w:t xml:space="preserve"> </w:t>
      </w:r>
      <w:r>
        <w:t>обоснованием</w:t>
      </w:r>
      <w:r>
        <w:t xml:space="preserve"> </w:t>
      </w:r>
      <w:r>
        <w:t>такого</w:t>
      </w:r>
      <w:r>
        <w:t xml:space="preserve"> </w:t>
      </w:r>
      <w:r>
        <w:t>отказа.</w:t>
      </w:r>
      <w:r>
        <w:t xml:space="preserve"> </w:t>
      </w:r>
    </w:p>
    <w:p w:rsidR="000763BA" w:rsidRDefault="00874247">
      <w:pPr>
        <w:ind w:left="167"/>
      </w:pPr>
      <w:r>
        <w:t>Региональные</w:t>
      </w:r>
      <w:r>
        <w:t xml:space="preserve"> </w:t>
      </w:r>
      <w:r>
        <w:t>акты,</w:t>
      </w:r>
      <w:r>
        <w:t xml:space="preserve"> </w:t>
      </w:r>
      <w:r>
        <w:t>связанные</w:t>
      </w:r>
      <w:r>
        <w:t xml:space="preserve"> </w:t>
      </w:r>
      <w:r>
        <w:t>с</w:t>
      </w:r>
      <w:r>
        <w:t xml:space="preserve"> </w:t>
      </w:r>
      <w:r>
        <w:t>экономической</w:t>
      </w:r>
      <w:r>
        <w:t xml:space="preserve"> </w:t>
      </w:r>
      <w:r>
        <w:t>и</w:t>
      </w:r>
      <w:r>
        <w:t xml:space="preserve"> </w:t>
      </w:r>
      <w:r>
        <w:t>социальной</w:t>
      </w:r>
      <w:r>
        <w:t xml:space="preserve"> </w:t>
      </w:r>
      <w:r>
        <w:t>ситуацией</w:t>
      </w:r>
      <w:r>
        <w:t xml:space="preserve"> </w:t>
      </w:r>
      <w:r>
        <w:t>в</w:t>
      </w:r>
      <w:r>
        <w:t xml:space="preserve"> </w:t>
      </w:r>
      <w:r>
        <w:t>стране,</w:t>
      </w:r>
      <w:r>
        <w:t xml:space="preserve"> </w:t>
      </w:r>
      <w:r>
        <w:t>не</w:t>
      </w:r>
      <w:r>
        <w:t xml:space="preserve"> </w:t>
      </w:r>
      <w:r>
        <w:t>принимались.</w:t>
      </w:r>
    </w:p>
    <w:sectPr w:rsidR="000763BA">
      <w:headerReference w:type="even" r:id="rId7"/>
      <w:headerReference w:type="default" r:id="rId8"/>
      <w:headerReference w:type="first" r:id="rId9"/>
      <w:pgSz w:w="11906" w:h="16838"/>
      <w:pgMar w:top="463" w:right="676" w:bottom="700" w:left="123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247" w:rsidRDefault="00874247">
      <w:pPr>
        <w:spacing w:after="0" w:line="240" w:lineRule="auto"/>
      </w:pPr>
      <w:r>
        <w:separator/>
      </w:r>
    </w:p>
  </w:endnote>
  <w:endnote w:type="continuationSeparator" w:id="0">
    <w:p w:rsidR="00874247" w:rsidRDefault="0087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247" w:rsidRDefault="00874247">
      <w:pPr>
        <w:spacing w:after="0" w:line="240" w:lineRule="auto"/>
      </w:pPr>
      <w:r>
        <w:separator/>
      </w:r>
    </w:p>
  </w:footnote>
  <w:footnote w:type="continuationSeparator" w:id="0">
    <w:p w:rsidR="00874247" w:rsidRDefault="00874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3BA" w:rsidRDefault="00874247">
    <w:pPr>
      <w:spacing w:after="0" w:line="259" w:lineRule="auto"/>
      <w:ind w:left="17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3BA" w:rsidRDefault="00874247">
    <w:pPr>
      <w:spacing w:after="0" w:line="259" w:lineRule="auto"/>
      <w:ind w:left="17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3BA" w:rsidRDefault="000763B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5237B"/>
    <w:multiLevelType w:val="hybridMultilevel"/>
    <w:tmpl w:val="CDCEF25E"/>
    <w:lvl w:ilvl="0" w:tplc="B51679EE">
      <w:start w:val="1"/>
      <w:numFmt w:val="decimal"/>
      <w:lvlText w:val="%1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4236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2ED0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5A744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9AAF2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2F62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7A201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D8830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E206A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BA"/>
    <w:rsid w:val="000763BA"/>
    <w:rsid w:val="00874247"/>
    <w:rsid w:val="0090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0639B-884F-4788-8BC5-CE1791D7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49" w:lineRule="auto"/>
      <w:ind w:left="414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6"/>
      <w:ind w:left="3079"/>
      <w:outlineLvl w:val="0"/>
    </w:pPr>
    <w:rPr>
      <w:rFonts w:ascii="Times New Roman" w:eastAsia="Times New Roman" w:hAnsi="Times New Roman" w:cs="Times New Roman"/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cp:lastModifiedBy>Тяглов Сергей Владимирович</cp:lastModifiedBy>
  <cp:revision>2</cp:revision>
  <dcterms:created xsi:type="dcterms:W3CDTF">2022-06-23T06:31:00Z</dcterms:created>
  <dcterms:modified xsi:type="dcterms:W3CDTF">2022-06-23T06:31:00Z</dcterms:modified>
</cp:coreProperties>
</file>