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27" w:rsidRPr="005E3E27" w:rsidRDefault="005E3E27" w:rsidP="005E3E27">
      <w:pPr>
        <w:ind w:firstLine="709"/>
        <w:jc w:val="center"/>
        <w:rPr>
          <w:color w:val="000000"/>
          <w:sz w:val="40"/>
          <w:szCs w:val="40"/>
        </w:rPr>
      </w:pPr>
      <w:r w:rsidRPr="005E3E27">
        <w:rPr>
          <w:color w:val="000000"/>
          <w:sz w:val="40"/>
          <w:szCs w:val="40"/>
        </w:rPr>
        <w:t>Информирование.</w:t>
      </w:r>
    </w:p>
    <w:p w:rsidR="005E3E27" w:rsidRDefault="005E3E27" w:rsidP="005E3E27">
      <w:pPr>
        <w:ind w:firstLine="709"/>
        <w:jc w:val="both"/>
        <w:rPr>
          <w:color w:val="000000"/>
          <w:sz w:val="28"/>
          <w:szCs w:val="28"/>
        </w:rPr>
      </w:pPr>
    </w:p>
    <w:p w:rsidR="005E3E27" w:rsidRPr="001F1F63" w:rsidRDefault="005E3E27" w:rsidP="005E3E27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Анхимовское</w:t>
      </w:r>
      <w:proofErr w:type="spellEnd"/>
      <w:r w:rsidRPr="001F1F63">
        <w:rPr>
          <w:color w:val="000000"/>
          <w:sz w:val="28"/>
          <w:szCs w:val="28"/>
        </w:rPr>
        <w:t xml:space="preserve"> в специальном разделе, посвященном контрольной деятельности, в средствах массовой информации,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E3E27" w:rsidRPr="001F1F63" w:rsidRDefault="005E3E27" w:rsidP="005E3E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r w:rsidRPr="006C39C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Анхимовское</w:t>
      </w:r>
      <w:proofErr w:type="spell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специальном разделе, посвященном контрольной деятельности, сведения, предусмотренные </w:t>
      </w:r>
      <w:hyperlink r:id="rId4" w:history="1">
        <w:r w:rsidRPr="006C39C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E3E27" w:rsidRPr="001F1F63" w:rsidRDefault="005E3E27" w:rsidP="005E3E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Анхимовское</w:t>
      </w:r>
      <w:proofErr w:type="spellEnd"/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27"/>
    <w:rsid w:val="005E3E27"/>
    <w:rsid w:val="0072308A"/>
    <w:rsid w:val="00E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3E2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E3E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>DG Win&amp;Soft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2022-09-29T12:26:00Z</dcterms:created>
  <dcterms:modified xsi:type="dcterms:W3CDTF">2022-09-29T12:28:00Z</dcterms:modified>
</cp:coreProperties>
</file>