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60" w:rsidRDefault="00F75260" w:rsidP="00DB2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r w:rsidR="00AE7D5E">
        <w:rPr>
          <w:b/>
          <w:sz w:val="28"/>
          <w:szCs w:val="28"/>
        </w:rPr>
        <w:t>АНХИМОВСКОЕ</w:t>
      </w:r>
    </w:p>
    <w:p w:rsidR="00F75260" w:rsidRDefault="00F75260" w:rsidP="00DB2909">
      <w:pPr>
        <w:rPr>
          <w:b/>
          <w:sz w:val="28"/>
          <w:szCs w:val="28"/>
        </w:rPr>
      </w:pPr>
    </w:p>
    <w:p w:rsidR="00F75260" w:rsidRDefault="00F75260" w:rsidP="00DB2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5260" w:rsidRDefault="00F75260" w:rsidP="00DB2909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F75260" w:rsidRDefault="00F75260" w:rsidP="00DB2909">
      <w:pPr>
        <w:jc w:val="center"/>
        <w:rPr>
          <w:sz w:val="28"/>
          <w:szCs w:val="28"/>
        </w:rPr>
      </w:pPr>
    </w:p>
    <w:p w:rsidR="00F75260" w:rsidRDefault="00F75260" w:rsidP="00DB2909">
      <w:pPr>
        <w:jc w:val="center"/>
        <w:rPr>
          <w:sz w:val="28"/>
          <w:szCs w:val="28"/>
        </w:rPr>
      </w:pPr>
    </w:p>
    <w:p w:rsidR="00F75260" w:rsidRDefault="00F75260" w:rsidP="00DB2909">
      <w:pPr>
        <w:rPr>
          <w:sz w:val="28"/>
          <w:szCs w:val="28"/>
        </w:rPr>
      </w:pPr>
      <w:r>
        <w:rPr>
          <w:sz w:val="28"/>
          <w:szCs w:val="28"/>
        </w:rPr>
        <w:t xml:space="preserve">от  ___________ 2019 года                             № </w:t>
      </w:r>
    </w:p>
    <w:p w:rsidR="00F75260" w:rsidRDefault="00F75260" w:rsidP="00DB29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 w:rsidR="00AE7D5E"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</w:t>
      </w:r>
      <w:r w:rsidR="00AE7D5E">
        <w:rPr>
          <w:sz w:val="20"/>
          <w:szCs w:val="20"/>
        </w:rPr>
        <w:t>Б</w:t>
      </w:r>
      <w:proofErr w:type="gramEnd"/>
      <w:r w:rsidR="00AE7D5E">
        <w:rPr>
          <w:sz w:val="20"/>
          <w:szCs w:val="20"/>
        </w:rPr>
        <w:t>елоусово</w:t>
      </w:r>
      <w:proofErr w:type="spellEnd"/>
    </w:p>
    <w:p w:rsidR="00F75260" w:rsidRDefault="00F75260" w:rsidP="00DB2909">
      <w:pPr>
        <w:rPr>
          <w:sz w:val="28"/>
          <w:szCs w:val="28"/>
        </w:rPr>
      </w:pPr>
    </w:p>
    <w:p w:rsidR="00F75260" w:rsidRDefault="00E62BAA" w:rsidP="00DB2909">
      <w:pPr>
        <w:tabs>
          <w:tab w:val="left" w:pos="5103"/>
          <w:tab w:val="left" w:pos="5812"/>
        </w:tabs>
        <w:ind w:right="3825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21762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сельского поселения Анхимовское от 20.10.2017 № 56</w:t>
      </w:r>
    </w:p>
    <w:p w:rsidR="00F75260" w:rsidRDefault="00F75260" w:rsidP="00B8162F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F75260" w:rsidRPr="00847F2E" w:rsidRDefault="00F75260" w:rsidP="00847F2E">
      <w:pPr>
        <w:ind w:firstLine="42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62BAA" w:rsidRPr="00847F2E">
        <w:rPr>
          <w:sz w:val="28"/>
          <w:szCs w:val="28"/>
        </w:rPr>
        <w:t>С целью приведения постановления администрации сельского поселения Анхимовское от 20 октября 2017 года № 56 «Об утверждении Административного регламента предоставления муниципальной услуги по предоставлению жилых помещений специализированного муниципального жилищного фонда» в соответствие с законодательством</w:t>
      </w:r>
      <w:r w:rsidRPr="00847F2E">
        <w:rPr>
          <w:sz w:val="28"/>
          <w:szCs w:val="28"/>
        </w:rPr>
        <w:t xml:space="preserve">,  </w:t>
      </w:r>
      <w:r w:rsidRPr="00847F2E">
        <w:rPr>
          <w:b/>
          <w:sz w:val="28"/>
          <w:szCs w:val="28"/>
        </w:rPr>
        <w:t>ПОСТАНОВЛЯЮ:</w:t>
      </w:r>
    </w:p>
    <w:p w:rsidR="00F75260" w:rsidRPr="00847F2E" w:rsidRDefault="00F75260" w:rsidP="00847F2E">
      <w:pPr>
        <w:ind w:firstLine="426"/>
        <w:jc w:val="both"/>
        <w:rPr>
          <w:sz w:val="28"/>
          <w:szCs w:val="28"/>
        </w:rPr>
      </w:pPr>
    </w:p>
    <w:p w:rsidR="006B2CD8" w:rsidRPr="00847F2E" w:rsidRDefault="00E62BAA" w:rsidP="00847F2E">
      <w:pPr>
        <w:numPr>
          <w:ilvl w:val="0"/>
          <w:numId w:val="1"/>
        </w:numPr>
        <w:autoSpaceDE w:val="0"/>
        <w:autoSpaceDN w:val="0"/>
        <w:adjustRightInd w:val="0"/>
        <w:ind w:left="0" w:right="-5" w:firstLine="426"/>
        <w:jc w:val="both"/>
        <w:outlineLvl w:val="0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t>Внести в Административный регламент предоставления муниципальной услуги по предоставлению жилых помещений специализированного мун</w:t>
      </w:r>
      <w:r w:rsidR="000A2C42" w:rsidRPr="00847F2E">
        <w:rPr>
          <w:sz w:val="28"/>
          <w:szCs w:val="28"/>
        </w:rPr>
        <w:t xml:space="preserve">иципального жилищного фонда, утвержденный постановлением администрации сельского поселения Анхимовское от 20 октября 2017 года № 56 «Об утверждении Административного регламента предоставления муниципальной услуги по предоставлению жилых помещений специализированного муниципального жилищного фонда» </w:t>
      </w:r>
      <w:r w:rsidR="005B374D" w:rsidRPr="00847F2E">
        <w:rPr>
          <w:sz w:val="28"/>
          <w:szCs w:val="28"/>
        </w:rPr>
        <w:t>изменение, изложив его в новой редакции согласно приложению к настоящему постановлению.</w:t>
      </w:r>
      <w:proofErr w:type="gramEnd"/>
    </w:p>
    <w:p w:rsidR="00F75260" w:rsidRPr="00847F2E" w:rsidRDefault="00F75260" w:rsidP="00847F2E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847F2E">
        <w:rPr>
          <w:color w:val="000000"/>
          <w:sz w:val="28"/>
          <w:szCs w:val="28"/>
        </w:rPr>
        <w:t xml:space="preserve">Настоящее постановление </w:t>
      </w:r>
      <w:proofErr w:type="gramStart"/>
      <w:r w:rsidRPr="00847F2E">
        <w:rPr>
          <w:color w:val="000000"/>
          <w:sz w:val="28"/>
          <w:szCs w:val="28"/>
        </w:rPr>
        <w:t>вступает в силу на следующий день после дня его официального опубликования и подлежит</w:t>
      </w:r>
      <w:proofErr w:type="gramEnd"/>
      <w:r w:rsidRPr="00847F2E">
        <w:rPr>
          <w:color w:val="000000"/>
          <w:sz w:val="28"/>
          <w:szCs w:val="28"/>
        </w:rPr>
        <w:t xml:space="preserve"> размещению на официальном сайте сельского поселения </w:t>
      </w:r>
      <w:r w:rsidR="00AE7D5E" w:rsidRPr="00847F2E">
        <w:rPr>
          <w:color w:val="000000"/>
          <w:sz w:val="28"/>
          <w:szCs w:val="28"/>
        </w:rPr>
        <w:t>Анхимовское</w:t>
      </w:r>
      <w:r w:rsidRPr="00847F2E">
        <w:rPr>
          <w:color w:val="000000"/>
          <w:sz w:val="28"/>
          <w:szCs w:val="28"/>
        </w:rPr>
        <w:t xml:space="preserve"> в информационно – телекоммуникационной сети «Интернет».</w:t>
      </w:r>
    </w:p>
    <w:p w:rsidR="00F75260" w:rsidRPr="00847F2E" w:rsidRDefault="00F75260" w:rsidP="00847F2E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</w:p>
    <w:p w:rsidR="00F75260" w:rsidRPr="00847F2E" w:rsidRDefault="00F75260" w:rsidP="00847F2E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F75260" w:rsidRPr="00847F2E" w:rsidRDefault="00F75260" w:rsidP="00847F2E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rFonts w:eastAsia="MS Mincho"/>
          <w:bCs/>
          <w:sz w:val="28"/>
          <w:szCs w:val="28"/>
        </w:rPr>
      </w:pPr>
      <w:r w:rsidRPr="00847F2E">
        <w:rPr>
          <w:bCs/>
          <w:sz w:val="28"/>
          <w:szCs w:val="28"/>
        </w:rPr>
        <w:t xml:space="preserve">Глава  поселения                                                                       </w:t>
      </w:r>
    </w:p>
    <w:p w:rsidR="005B374D" w:rsidRPr="00847F2E" w:rsidRDefault="00F75260" w:rsidP="00847F2E">
      <w:pPr>
        <w:ind w:firstLine="426"/>
        <w:jc w:val="right"/>
        <w:rPr>
          <w:bCs/>
          <w:sz w:val="28"/>
          <w:szCs w:val="28"/>
        </w:rPr>
      </w:pPr>
      <w:r w:rsidRPr="00847F2E">
        <w:rPr>
          <w:sz w:val="28"/>
          <w:szCs w:val="28"/>
        </w:rPr>
        <w:br w:type="page"/>
      </w:r>
      <w:r w:rsidR="005B374D" w:rsidRPr="00847F2E">
        <w:rPr>
          <w:bCs/>
          <w:sz w:val="28"/>
          <w:szCs w:val="28"/>
        </w:rPr>
        <w:lastRenderedPageBreak/>
        <w:t>Приложение</w:t>
      </w:r>
    </w:p>
    <w:p w:rsidR="005B374D" w:rsidRPr="00847F2E" w:rsidRDefault="005B374D" w:rsidP="00847F2E">
      <w:pPr>
        <w:ind w:firstLine="426"/>
        <w:jc w:val="right"/>
        <w:rPr>
          <w:bCs/>
          <w:sz w:val="28"/>
          <w:szCs w:val="28"/>
        </w:rPr>
      </w:pPr>
      <w:r w:rsidRPr="00847F2E">
        <w:rPr>
          <w:bCs/>
          <w:sz w:val="28"/>
          <w:szCs w:val="28"/>
        </w:rPr>
        <w:t>к постановлению администрации</w:t>
      </w:r>
    </w:p>
    <w:p w:rsidR="005B374D" w:rsidRPr="00847F2E" w:rsidRDefault="005B374D" w:rsidP="00847F2E">
      <w:pPr>
        <w:ind w:firstLine="426"/>
        <w:jc w:val="right"/>
        <w:rPr>
          <w:bCs/>
          <w:sz w:val="28"/>
          <w:szCs w:val="28"/>
        </w:rPr>
      </w:pPr>
      <w:r w:rsidRPr="00847F2E">
        <w:rPr>
          <w:bCs/>
          <w:sz w:val="28"/>
          <w:szCs w:val="28"/>
        </w:rPr>
        <w:t>сельского поселения Анхимовское</w:t>
      </w:r>
    </w:p>
    <w:p w:rsidR="005B374D" w:rsidRPr="00847F2E" w:rsidRDefault="005B374D" w:rsidP="00847F2E">
      <w:pPr>
        <w:ind w:firstLine="426"/>
        <w:jc w:val="right"/>
        <w:rPr>
          <w:bCs/>
          <w:sz w:val="28"/>
          <w:szCs w:val="28"/>
        </w:rPr>
      </w:pPr>
      <w:r w:rsidRPr="00847F2E">
        <w:rPr>
          <w:bCs/>
          <w:sz w:val="28"/>
          <w:szCs w:val="28"/>
        </w:rPr>
        <w:t xml:space="preserve">от __.__.2019 № __  </w:t>
      </w:r>
    </w:p>
    <w:p w:rsidR="005B374D" w:rsidRPr="00847F2E" w:rsidRDefault="005B374D" w:rsidP="00847F2E">
      <w:pPr>
        <w:ind w:firstLine="426"/>
        <w:jc w:val="right"/>
        <w:rPr>
          <w:bCs/>
          <w:sz w:val="28"/>
          <w:szCs w:val="28"/>
        </w:rPr>
      </w:pPr>
    </w:p>
    <w:p w:rsidR="005B374D" w:rsidRPr="00847F2E" w:rsidRDefault="005B374D" w:rsidP="00847F2E">
      <w:pPr>
        <w:ind w:firstLine="426"/>
        <w:jc w:val="right"/>
        <w:rPr>
          <w:sz w:val="28"/>
          <w:szCs w:val="28"/>
        </w:rPr>
      </w:pPr>
      <w:r w:rsidRPr="00847F2E">
        <w:rPr>
          <w:sz w:val="28"/>
          <w:szCs w:val="28"/>
        </w:rPr>
        <w:t xml:space="preserve">«Утвержден </w:t>
      </w:r>
    </w:p>
    <w:p w:rsidR="005B374D" w:rsidRPr="00847F2E" w:rsidRDefault="005B374D" w:rsidP="00847F2E">
      <w:pPr>
        <w:ind w:firstLine="426"/>
        <w:jc w:val="right"/>
        <w:rPr>
          <w:sz w:val="28"/>
          <w:szCs w:val="28"/>
        </w:rPr>
      </w:pPr>
      <w:r w:rsidRPr="00847F2E">
        <w:rPr>
          <w:sz w:val="28"/>
          <w:szCs w:val="28"/>
        </w:rPr>
        <w:t xml:space="preserve">постановлением администрации </w:t>
      </w:r>
    </w:p>
    <w:p w:rsidR="005B374D" w:rsidRPr="00847F2E" w:rsidRDefault="005B374D" w:rsidP="00847F2E">
      <w:pPr>
        <w:ind w:firstLine="426"/>
        <w:jc w:val="right"/>
        <w:rPr>
          <w:sz w:val="28"/>
          <w:szCs w:val="28"/>
        </w:rPr>
      </w:pPr>
      <w:r w:rsidRPr="00847F2E">
        <w:rPr>
          <w:sz w:val="28"/>
          <w:szCs w:val="28"/>
        </w:rPr>
        <w:t>сельского поселения Анхимовское</w:t>
      </w:r>
    </w:p>
    <w:p w:rsidR="005B374D" w:rsidRPr="00847F2E" w:rsidRDefault="005B374D" w:rsidP="00847F2E">
      <w:pPr>
        <w:ind w:firstLine="426"/>
        <w:jc w:val="right"/>
        <w:rPr>
          <w:sz w:val="28"/>
          <w:szCs w:val="28"/>
        </w:rPr>
      </w:pPr>
      <w:r w:rsidRPr="00847F2E">
        <w:rPr>
          <w:sz w:val="28"/>
          <w:szCs w:val="28"/>
        </w:rPr>
        <w:t xml:space="preserve"> от 20.10.2017 № 56</w:t>
      </w:r>
    </w:p>
    <w:p w:rsidR="005B374D" w:rsidRPr="00847F2E" w:rsidRDefault="005B374D" w:rsidP="00847F2E">
      <w:pPr>
        <w:ind w:firstLine="426"/>
        <w:jc w:val="right"/>
        <w:rPr>
          <w:sz w:val="28"/>
          <w:szCs w:val="28"/>
        </w:rPr>
      </w:pPr>
    </w:p>
    <w:p w:rsidR="005B374D" w:rsidRPr="00847F2E" w:rsidRDefault="005B374D" w:rsidP="00847F2E">
      <w:pPr>
        <w:pStyle w:val="ConsPlusTitle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47F2E">
        <w:rPr>
          <w:rStyle w:val="30"/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по предоставлению жилых помещений специализированного жилищного фонда </w:t>
      </w:r>
    </w:p>
    <w:p w:rsidR="005B374D" w:rsidRPr="00847F2E" w:rsidRDefault="005B374D" w:rsidP="00847F2E">
      <w:pPr>
        <w:pStyle w:val="ConsPlusNormal0"/>
        <w:widowControl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4D" w:rsidRPr="00847F2E" w:rsidRDefault="005B374D" w:rsidP="00847F2E">
      <w:pPr>
        <w:pStyle w:val="ConsPlusNormal0"/>
        <w:widowControl/>
        <w:ind w:firstLine="426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7F2E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5B374D" w:rsidRPr="00847F2E" w:rsidRDefault="005B374D" w:rsidP="00847F2E">
      <w:pPr>
        <w:pStyle w:val="ConsPlusNormal0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1.1.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(далее – муниципальная услуга) устанавливает порядок и стандарт предоставления муниципальной услуги.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Муниципальная услуга включает в себя предоставление: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1) служебных жилых помещений;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2) жилых помещений в общежитиях;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3) жилых помещений маневренного фонда;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4) жилых помещений в домах системы социального обслуживания граждан;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5) жилых помещений для социальной защиты отдельных категорий граждан;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6)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1.2. Заявителями являются: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1.2.1 на предоставление муниципальной услуги по предоставлению служебных жилых помещений специализированного муниципального жилищного фонда - граждане, имеющие трудовые отношения с органом местного самоуправления, муниципальным унитарным предприятием, муниципальным учреждением, в связи с прохождением службы, в связи с избранием на выборные должности в органы местного самоуправления.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Категории граждан, которым предоставляются служебные жилые помещения, устанавливаются органом местного самоуправления;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1.2.2. на предоставление муниципальной услуги по предоставлению жилых помещений в общежитиях специализированного муниципального жилищного фонда – граждане в период их работы, службы или обучения;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1.2.3 на предоставление муниципальной услуги по предоставлению жилых помещений маневренного специализированного муниципального жилищного фонда: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lastRenderedPageBreak/>
        <w:t>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иные граждане в случаях, предусмотренных законодательством;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1.2.4 на предоставление муниципальной услуги по предоставлению жилых помещений специализированного муниципального жилищного фонда в домах системы социального обслуживания граждан: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граждане, являющихся получателями социальных услуг и признанных нуждающимися в социальном обслуживании;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1.2.5 на предоставление муниципальной услуги по предоставлению жилых помещений специализированного муниципального жилищного фонда для социальной защиты отдельных категорий граждан: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граждане, которые в соответствии с </w:t>
      </w:r>
      <w:hyperlink r:id="rId7" w:history="1">
        <w:r w:rsidRPr="00847F2E">
          <w:rPr>
            <w:sz w:val="28"/>
            <w:szCs w:val="28"/>
          </w:rPr>
          <w:t>законодательством</w:t>
        </w:r>
      </w:hyperlink>
      <w:r w:rsidRPr="00847F2E">
        <w:rPr>
          <w:sz w:val="28"/>
          <w:szCs w:val="28"/>
        </w:rPr>
        <w:t xml:space="preserve"> отнесены к числу граждан, нуждающихся в специальной социальной защите;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1.2.6 на предоставление муниципальной услуги по предоставлению жилых помещений специализированного муниципального жилищного фонда для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в соответствии с законодательством.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1.3. Место нахождения </w:t>
      </w:r>
      <w:r w:rsidRPr="00847F2E">
        <w:rPr>
          <w:i/>
          <w:sz w:val="28"/>
          <w:szCs w:val="28"/>
        </w:rPr>
        <w:t>администрации сельского поселения Анхимовское</w:t>
      </w:r>
      <w:r w:rsidRPr="00847F2E">
        <w:rPr>
          <w:iCs/>
          <w:sz w:val="28"/>
          <w:szCs w:val="28"/>
        </w:rPr>
        <w:t xml:space="preserve"> (далее – Уполномоченный орган)</w:t>
      </w:r>
      <w:r w:rsidRPr="00847F2E">
        <w:rPr>
          <w:sz w:val="28"/>
          <w:szCs w:val="28"/>
        </w:rPr>
        <w:t>:</w:t>
      </w:r>
    </w:p>
    <w:p w:rsidR="005B374D" w:rsidRPr="00847F2E" w:rsidRDefault="005B374D" w:rsidP="00847F2E">
      <w:pPr>
        <w:suppressAutoHyphens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Почтовый адрес Уполномоченного органа: </w:t>
      </w:r>
      <w:r w:rsidRPr="00847F2E">
        <w:rPr>
          <w:color w:val="000000"/>
          <w:sz w:val="28"/>
          <w:szCs w:val="28"/>
        </w:rPr>
        <w:t xml:space="preserve">162930, Вологодская область, </w:t>
      </w:r>
      <w:proofErr w:type="spellStart"/>
      <w:r w:rsidRPr="00847F2E">
        <w:rPr>
          <w:color w:val="000000"/>
          <w:sz w:val="28"/>
          <w:szCs w:val="28"/>
        </w:rPr>
        <w:t>Вытегорский</w:t>
      </w:r>
      <w:proofErr w:type="spellEnd"/>
      <w:r w:rsidRPr="00847F2E">
        <w:rPr>
          <w:color w:val="000000"/>
          <w:sz w:val="28"/>
          <w:szCs w:val="28"/>
        </w:rPr>
        <w:t xml:space="preserve"> район, п. </w:t>
      </w:r>
      <w:proofErr w:type="spellStart"/>
      <w:r w:rsidRPr="00847F2E">
        <w:rPr>
          <w:color w:val="000000"/>
          <w:sz w:val="28"/>
          <w:szCs w:val="28"/>
        </w:rPr>
        <w:t>Белоусово</w:t>
      </w:r>
      <w:proofErr w:type="spellEnd"/>
      <w:r w:rsidRPr="00847F2E">
        <w:rPr>
          <w:color w:val="000000"/>
          <w:sz w:val="28"/>
          <w:szCs w:val="28"/>
        </w:rPr>
        <w:t>, ул. Гагарина, д.15</w:t>
      </w:r>
    </w:p>
    <w:p w:rsidR="005B374D" w:rsidRPr="00847F2E" w:rsidRDefault="005B374D" w:rsidP="00847F2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5B374D" w:rsidRPr="00847F2E" w:rsidTr="004464C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74D" w:rsidRPr="00847F2E" w:rsidRDefault="005B374D" w:rsidP="00847F2E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D" w:rsidRPr="00847F2E" w:rsidRDefault="005B374D" w:rsidP="00847F2E">
            <w:pPr>
              <w:ind w:right="-5" w:firstLine="426"/>
              <w:jc w:val="center"/>
              <w:rPr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с 09.00 до 17.00</w:t>
            </w:r>
          </w:p>
          <w:p w:rsidR="005B374D" w:rsidRPr="00847F2E" w:rsidRDefault="005B374D" w:rsidP="00847F2E">
            <w:pPr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Перерыв на обед с 12.00 до 13.00</w:t>
            </w:r>
          </w:p>
        </w:tc>
      </w:tr>
      <w:tr w:rsidR="005B374D" w:rsidRPr="00847F2E" w:rsidTr="004464C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74D" w:rsidRPr="00847F2E" w:rsidRDefault="005B374D" w:rsidP="00847F2E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D" w:rsidRPr="00847F2E" w:rsidRDefault="005B374D" w:rsidP="00847F2E">
            <w:pPr>
              <w:widowControl w:val="0"/>
              <w:ind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B374D" w:rsidRPr="00847F2E" w:rsidTr="004464C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74D" w:rsidRPr="00847F2E" w:rsidRDefault="005B374D" w:rsidP="00847F2E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D" w:rsidRPr="00847F2E" w:rsidRDefault="005B374D" w:rsidP="00847F2E">
            <w:pPr>
              <w:widowControl w:val="0"/>
              <w:ind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B374D" w:rsidRPr="00847F2E" w:rsidTr="004464C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74D" w:rsidRPr="00847F2E" w:rsidRDefault="005B374D" w:rsidP="00847F2E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D" w:rsidRPr="00847F2E" w:rsidRDefault="005B374D" w:rsidP="00847F2E">
            <w:pPr>
              <w:widowControl w:val="0"/>
              <w:ind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B374D" w:rsidRPr="00847F2E" w:rsidTr="004464C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74D" w:rsidRPr="00847F2E" w:rsidRDefault="005B374D" w:rsidP="00847F2E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D" w:rsidRPr="00847F2E" w:rsidRDefault="005B374D" w:rsidP="00847F2E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B374D" w:rsidRPr="00847F2E" w:rsidTr="005B374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74D" w:rsidRPr="00847F2E" w:rsidRDefault="005B374D" w:rsidP="00847F2E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D" w:rsidRPr="00847F2E" w:rsidRDefault="005B374D" w:rsidP="00847F2E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847F2E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5B374D" w:rsidRPr="00847F2E" w:rsidTr="005B374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74D" w:rsidRPr="00847F2E" w:rsidRDefault="005B374D" w:rsidP="00847F2E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D" w:rsidRPr="00847F2E" w:rsidRDefault="005B374D" w:rsidP="00847F2E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B374D" w:rsidRPr="00847F2E" w:rsidTr="005B374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74D" w:rsidRPr="00847F2E" w:rsidRDefault="005B374D" w:rsidP="00847F2E">
            <w:pPr>
              <w:widowControl w:val="0"/>
              <w:ind w:right="-5" w:firstLine="426"/>
              <w:jc w:val="both"/>
              <w:rPr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D" w:rsidRPr="00847F2E" w:rsidRDefault="005B374D" w:rsidP="00847F2E">
            <w:pPr>
              <w:ind w:right="-5" w:firstLine="426"/>
              <w:jc w:val="center"/>
              <w:rPr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с 09.00 до 15.00</w:t>
            </w:r>
          </w:p>
          <w:p w:rsidR="005B374D" w:rsidRPr="00847F2E" w:rsidRDefault="005B374D" w:rsidP="00847F2E">
            <w:pPr>
              <w:widowControl w:val="0"/>
              <w:ind w:right="-5" w:firstLine="426"/>
              <w:jc w:val="center"/>
              <w:rPr>
                <w:rFonts w:eastAsia="Calibri"/>
                <w:sz w:val="28"/>
                <w:szCs w:val="28"/>
              </w:rPr>
            </w:pPr>
            <w:r w:rsidRPr="00847F2E">
              <w:rPr>
                <w:sz w:val="28"/>
                <w:szCs w:val="28"/>
              </w:rPr>
              <w:t>без перерыва на обед</w:t>
            </w:r>
          </w:p>
        </w:tc>
      </w:tr>
    </w:tbl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График приема документов: с 09.00 до 16.00, перерыв на обед с 12.00 до 13.00, в предпраздничные дни с 09.00 </w:t>
      </w:r>
      <w:proofErr w:type="gramStart"/>
      <w:r w:rsidRPr="00847F2E">
        <w:rPr>
          <w:sz w:val="28"/>
          <w:szCs w:val="28"/>
        </w:rPr>
        <w:t>до</w:t>
      </w:r>
      <w:proofErr w:type="gramEnd"/>
      <w:r w:rsidRPr="00847F2E">
        <w:rPr>
          <w:sz w:val="28"/>
          <w:szCs w:val="28"/>
        </w:rPr>
        <w:t xml:space="preserve"> 15.00 без перерыва на обед.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График личного приема руководителя Уполномоченного органа: с 09.00 до 16.00, перерыв на обед с 12.00 до 13.00, в предпраздничные дни с 09.00 </w:t>
      </w:r>
      <w:proofErr w:type="gramStart"/>
      <w:r w:rsidRPr="00847F2E">
        <w:rPr>
          <w:sz w:val="28"/>
          <w:szCs w:val="28"/>
        </w:rPr>
        <w:t>до</w:t>
      </w:r>
      <w:proofErr w:type="gramEnd"/>
      <w:r w:rsidRPr="00847F2E">
        <w:rPr>
          <w:sz w:val="28"/>
          <w:szCs w:val="28"/>
        </w:rPr>
        <w:t xml:space="preserve"> 15.00 без перерыва на обед.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bCs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Pr="00847F2E">
        <w:rPr>
          <w:sz w:val="28"/>
          <w:szCs w:val="28"/>
        </w:rPr>
        <w:t>8(81746) 4-65-23, 8(81746) 4-65-88</w:t>
      </w:r>
      <w:r w:rsidRPr="00847F2E">
        <w:rPr>
          <w:bCs/>
          <w:sz w:val="28"/>
          <w:szCs w:val="28"/>
        </w:rPr>
        <w:t>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lastRenderedPageBreak/>
        <w:t xml:space="preserve">Адрес официального сайта </w:t>
      </w:r>
      <w:r w:rsidRPr="00847F2E">
        <w:rPr>
          <w:iCs/>
          <w:sz w:val="28"/>
          <w:szCs w:val="28"/>
        </w:rPr>
        <w:t>Уполномоченного органа</w:t>
      </w:r>
      <w:r w:rsidRPr="00847F2E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847F2E">
        <w:rPr>
          <w:sz w:val="28"/>
          <w:szCs w:val="28"/>
          <w:lang w:val="en-US"/>
        </w:rPr>
        <w:t>www</w:t>
      </w:r>
      <w:r w:rsidRPr="00847F2E">
        <w:rPr>
          <w:sz w:val="28"/>
          <w:szCs w:val="28"/>
        </w:rPr>
        <w:t>.</w:t>
      </w:r>
      <w:proofErr w:type="spellStart"/>
      <w:r w:rsidRPr="00847F2E">
        <w:rPr>
          <w:sz w:val="28"/>
          <w:szCs w:val="28"/>
          <w:lang w:val="en-US"/>
        </w:rPr>
        <w:t>anhimovo</w:t>
      </w:r>
      <w:proofErr w:type="spellEnd"/>
      <w:r w:rsidRPr="00847F2E">
        <w:rPr>
          <w:sz w:val="28"/>
          <w:szCs w:val="28"/>
        </w:rPr>
        <w:t>.</w:t>
      </w:r>
      <w:proofErr w:type="spellStart"/>
      <w:r w:rsidRPr="00847F2E">
        <w:rPr>
          <w:sz w:val="28"/>
          <w:szCs w:val="28"/>
          <w:lang w:val="en-US"/>
        </w:rPr>
        <w:t>ru</w:t>
      </w:r>
      <w:proofErr w:type="spellEnd"/>
    </w:p>
    <w:p w:rsidR="005B374D" w:rsidRPr="00847F2E" w:rsidRDefault="005B374D" w:rsidP="00847F2E">
      <w:pPr>
        <w:autoSpaceDE w:val="0"/>
        <w:autoSpaceDN w:val="0"/>
        <w:adjustRightInd w:val="0"/>
        <w:ind w:right="-143" w:firstLine="426"/>
        <w:jc w:val="both"/>
        <w:outlineLvl w:val="0"/>
        <w:rPr>
          <w:sz w:val="28"/>
          <w:szCs w:val="28"/>
        </w:rPr>
      </w:pPr>
      <w:r w:rsidRPr="00847F2E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847F2E">
          <w:rPr>
            <w:rStyle w:val="a3"/>
            <w:sz w:val="28"/>
            <w:szCs w:val="28"/>
          </w:rPr>
          <w:t>www.gosuslugi.</w:t>
        </w:r>
        <w:r w:rsidRPr="00847F2E">
          <w:rPr>
            <w:rStyle w:val="a3"/>
            <w:sz w:val="28"/>
            <w:szCs w:val="28"/>
            <w:lang w:val="en-US"/>
          </w:rPr>
          <w:t>ru</w:t>
        </w:r>
      </w:hyperlink>
      <w:r w:rsidRPr="00847F2E">
        <w:rPr>
          <w:sz w:val="28"/>
          <w:szCs w:val="28"/>
        </w:rPr>
        <w:t>.</w:t>
      </w:r>
    </w:p>
    <w:p w:rsidR="005B374D" w:rsidRPr="00847F2E" w:rsidRDefault="005B374D" w:rsidP="00847F2E">
      <w:pPr>
        <w:ind w:right="-143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847F2E">
          <w:rPr>
            <w:rStyle w:val="a3"/>
            <w:sz w:val="28"/>
            <w:szCs w:val="28"/>
            <w:lang w:val="en-US"/>
          </w:rPr>
          <w:t>https</w:t>
        </w:r>
        <w:r w:rsidRPr="00847F2E">
          <w:rPr>
            <w:rStyle w:val="a3"/>
            <w:sz w:val="28"/>
            <w:szCs w:val="28"/>
          </w:rPr>
          <w:t>://gosuslugi35.ru.</w:t>
        </w:r>
      </w:hyperlink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лично;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посредством телефонной связи;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посредством электронной почты,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посредством почтовой связи;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на информационных стендах в помещениях </w:t>
      </w:r>
      <w:r w:rsidRPr="00847F2E">
        <w:rPr>
          <w:i/>
          <w:sz w:val="28"/>
          <w:szCs w:val="28"/>
        </w:rPr>
        <w:t>Уполномоченного органа</w:t>
      </w:r>
      <w:r w:rsidRPr="00847F2E">
        <w:rPr>
          <w:sz w:val="28"/>
          <w:szCs w:val="28"/>
        </w:rPr>
        <w:t>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 информационно-телекоммуникационной сети «Интернет»: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на официальном сайте </w:t>
      </w:r>
      <w:r w:rsidRPr="00847F2E">
        <w:rPr>
          <w:i/>
          <w:sz w:val="28"/>
          <w:szCs w:val="28"/>
        </w:rPr>
        <w:t>Уполномоченного органа</w:t>
      </w:r>
      <w:r w:rsidRPr="00847F2E">
        <w:rPr>
          <w:sz w:val="28"/>
          <w:szCs w:val="28"/>
        </w:rPr>
        <w:t>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на Региональном портале.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место нахождения Уполномоченного органа, его структурных подразделений;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B374D" w:rsidRPr="00847F2E" w:rsidRDefault="005B374D" w:rsidP="00847F2E">
      <w:pPr>
        <w:ind w:right="-5" w:firstLine="426"/>
        <w:jc w:val="both"/>
        <w:rPr>
          <w:i/>
          <w:sz w:val="28"/>
          <w:szCs w:val="28"/>
          <w:u w:val="single"/>
        </w:rPr>
      </w:pPr>
      <w:r w:rsidRPr="00847F2E">
        <w:rPr>
          <w:sz w:val="28"/>
          <w:szCs w:val="28"/>
        </w:rPr>
        <w:t>график работы Уполномоченного органа;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адрес сайта в сети «Интернет» Уполномоченного органа;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адрес электронной почты Уполномоченного органа;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ход предоставления муниципальной услуги;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5B374D" w:rsidRPr="00847F2E" w:rsidRDefault="005B374D" w:rsidP="00847F2E">
      <w:pPr>
        <w:tabs>
          <w:tab w:val="left" w:pos="540"/>
        </w:tabs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срок предоставления муниципальной услуги;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порядок и формы </w:t>
      </w:r>
      <w:proofErr w:type="gramStart"/>
      <w:r w:rsidRPr="00847F2E">
        <w:rPr>
          <w:sz w:val="28"/>
          <w:szCs w:val="28"/>
        </w:rPr>
        <w:t>контроля за</w:t>
      </w:r>
      <w:proofErr w:type="gramEnd"/>
      <w:r w:rsidRPr="00847F2E">
        <w:rPr>
          <w:sz w:val="28"/>
          <w:szCs w:val="28"/>
        </w:rPr>
        <w:t xml:space="preserve"> предоставлением муниципальной услуги;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основания для отказа в предоставлении муниципальной услуги;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B374D" w:rsidRPr="00847F2E" w:rsidRDefault="005B374D" w:rsidP="00847F2E">
      <w:pPr>
        <w:widowControl w:val="0"/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1.5.2. Информирование (консультирование) осуществляется специалистами Уполномоченного органа, ответственными за </w:t>
      </w:r>
      <w:r w:rsidRPr="00847F2E">
        <w:rPr>
          <w:sz w:val="28"/>
          <w:szCs w:val="28"/>
        </w:rPr>
        <w:lastRenderedPageBreak/>
        <w:t>информирование, при обращении заявителей за информацией лично, по телефону, посредством почты или электронной почты.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</w:t>
      </w:r>
      <w:proofErr w:type="gramStart"/>
      <w:r w:rsidRPr="00847F2E">
        <w:rPr>
          <w:sz w:val="28"/>
          <w:szCs w:val="28"/>
        </w:rPr>
        <w:t>числе</w:t>
      </w:r>
      <w:proofErr w:type="gramEnd"/>
      <w:r w:rsidRPr="00847F2E">
        <w:rPr>
          <w:sz w:val="28"/>
          <w:szCs w:val="28"/>
        </w:rPr>
        <w:t xml:space="preserve"> с привлечением других сотрудников.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</w:t>
      </w:r>
      <w:proofErr w:type="gramStart"/>
      <w:r w:rsidRPr="00847F2E">
        <w:rPr>
          <w:sz w:val="28"/>
          <w:szCs w:val="28"/>
        </w:rPr>
        <w:t>время</w:t>
      </w:r>
      <w:proofErr w:type="gramEnd"/>
      <w:r w:rsidRPr="00847F2E">
        <w:rPr>
          <w:sz w:val="28"/>
          <w:szCs w:val="28"/>
        </w:rPr>
        <w:t xml:space="preserve">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В </w:t>
      </w:r>
      <w:proofErr w:type="gramStart"/>
      <w:r w:rsidRPr="00847F2E">
        <w:rPr>
          <w:sz w:val="28"/>
          <w:szCs w:val="28"/>
        </w:rPr>
        <w:t>случае</w:t>
      </w:r>
      <w:proofErr w:type="gramEnd"/>
      <w:r w:rsidRPr="00847F2E">
        <w:rPr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</w:t>
      </w:r>
      <w:r w:rsidRPr="00847F2E">
        <w:rPr>
          <w:i/>
          <w:sz w:val="28"/>
          <w:szCs w:val="28"/>
        </w:rPr>
        <w:t>Уполномоченного органа</w:t>
      </w:r>
      <w:r w:rsidRPr="00847F2E">
        <w:rPr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B374D" w:rsidRPr="00847F2E" w:rsidRDefault="005B374D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</w:t>
      </w:r>
      <w:proofErr w:type="gramStart"/>
      <w:r w:rsidRPr="00847F2E">
        <w:rPr>
          <w:sz w:val="28"/>
          <w:szCs w:val="28"/>
        </w:rPr>
        <w:t>конце</w:t>
      </w:r>
      <w:proofErr w:type="gramEnd"/>
      <w:r w:rsidRPr="00847F2E">
        <w:rPr>
          <w:sz w:val="28"/>
          <w:szCs w:val="28"/>
        </w:rPr>
        <w:t xml:space="preserve">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B374D" w:rsidRPr="00847F2E" w:rsidRDefault="005B374D" w:rsidP="00847F2E">
      <w:pPr>
        <w:pStyle w:val="a5c8b0e714da563fe90b98cef41456e9db9fe9049761426654245bb2dd862eecmsonormal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847F2E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847F2E">
        <w:rPr>
          <w:sz w:val="28"/>
          <w:szCs w:val="28"/>
        </w:rPr>
        <w:t xml:space="preserve"> рассмотрения обращений граждан.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</w:t>
      </w:r>
      <w:proofErr w:type="gramStart"/>
      <w:r w:rsidRPr="00847F2E">
        <w:rPr>
          <w:sz w:val="28"/>
          <w:szCs w:val="28"/>
        </w:rPr>
        <w:t>подписывается руководителем Уполномоченного органа и направляется</w:t>
      </w:r>
      <w:proofErr w:type="gramEnd"/>
      <w:r w:rsidRPr="00847F2E">
        <w:rPr>
          <w:sz w:val="28"/>
          <w:szCs w:val="28"/>
        </w:rPr>
        <w:t xml:space="preserve"> способом, позволяющим подтвердить факт и дату направления.</w:t>
      </w:r>
    </w:p>
    <w:p w:rsidR="005B374D" w:rsidRPr="00847F2E" w:rsidRDefault="005B374D" w:rsidP="00847F2E">
      <w:pPr>
        <w:tabs>
          <w:tab w:val="left" w:pos="0"/>
        </w:tabs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B374D" w:rsidRPr="00847F2E" w:rsidRDefault="005B374D" w:rsidP="00847F2E">
      <w:pPr>
        <w:tabs>
          <w:tab w:val="left" w:pos="0"/>
        </w:tabs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</w:t>
      </w:r>
      <w:r w:rsidRPr="00847F2E">
        <w:rPr>
          <w:sz w:val="28"/>
          <w:szCs w:val="28"/>
        </w:rP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:rsidR="005B374D" w:rsidRPr="00847F2E" w:rsidRDefault="005B374D" w:rsidP="00847F2E">
      <w:pPr>
        <w:widowControl w:val="0"/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 средствах массовой информации;</w:t>
      </w:r>
    </w:p>
    <w:p w:rsidR="005B374D" w:rsidRPr="00847F2E" w:rsidRDefault="005B374D" w:rsidP="00847F2E">
      <w:pPr>
        <w:widowControl w:val="0"/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на официальном сайте в сети Интернет;</w:t>
      </w:r>
    </w:p>
    <w:p w:rsidR="005B374D" w:rsidRPr="00847F2E" w:rsidRDefault="005B374D" w:rsidP="00847F2E">
      <w:pPr>
        <w:widowControl w:val="0"/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на Региональном портале;</w:t>
      </w:r>
    </w:p>
    <w:p w:rsidR="005B374D" w:rsidRPr="00847F2E" w:rsidRDefault="005B374D" w:rsidP="00847F2E">
      <w:pPr>
        <w:widowControl w:val="0"/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на информационных стендах Уполномоченного органа.</w:t>
      </w:r>
    </w:p>
    <w:p w:rsidR="005B374D" w:rsidRPr="00847F2E" w:rsidRDefault="005B374D" w:rsidP="00847F2E">
      <w:pPr>
        <w:pStyle w:val="ConsPlusNormal0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</w:pPr>
      <w:r w:rsidRPr="00847F2E">
        <w:rPr>
          <w:lang w:val="en-US"/>
        </w:rPr>
        <w:t>II</w:t>
      </w:r>
      <w:r w:rsidRPr="00847F2E">
        <w:t>. Стандарт предоставления муниципальной услуги</w:t>
      </w:r>
    </w:p>
    <w:p w:rsidR="005B374D" w:rsidRPr="00847F2E" w:rsidRDefault="005B374D" w:rsidP="00847F2E">
      <w:pPr>
        <w:ind w:firstLine="426"/>
        <w:rPr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  <w:r w:rsidRPr="00847F2E">
        <w:rPr>
          <w:iCs/>
        </w:rPr>
        <w:t>2.1.</w:t>
      </w:r>
      <w:r w:rsidRPr="00847F2E">
        <w:rPr>
          <w:iCs/>
        </w:rPr>
        <w:tab/>
        <w:t>Наименование муниципальной услуги</w:t>
      </w:r>
    </w:p>
    <w:p w:rsidR="005B374D" w:rsidRPr="00847F2E" w:rsidRDefault="005B374D" w:rsidP="00847F2E">
      <w:pPr>
        <w:ind w:firstLine="426"/>
        <w:rPr>
          <w:sz w:val="28"/>
          <w:szCs w:val="28"/>
        </w:rPr>
      </w:pPr>
    </w:p>
    <w:p w:rsidR="005B374D" w:rsidRPr="00847F2E" w:rsidRDefault="005B374D" w:rsidP="00847F2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Предоставление жилых помещений специализированного муниципального жилищного фонда.</w:t>
      </w:r>
    </w:p>
    <w:p w:rsidR="005B374D" w:rsidRPr="00847F2E" w:rsidRDefault="005B374D" w:rsidP="00847F2E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  <w:r w:rsidRPr="00847F2E">
        <w:rPr>
          <w:iCs/>
        </w:rPr>
        <w:t xml:space="preserve">2.2. Наименование органа местного самоуправления, </w:t>
      </w: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  <w:proofErr w:type="gramStart"/>
      <w:r w:rsidRPr="00847F2E">
        <w:rPr>
          <w:iCs/>
        </w:rPr>
        <w:t>предоставляющего</w:t>
      </w:r>
      <w:proofErr w:type="gramEnd"/>
      <w:r w:rsidRPr="00847F2E">
        <w:rPr>
          <w:iCs/>
        </w:rPr>
        <w:t xml:space="preserve"> муниципальную услугу</w:t>
      </w:r>
    </w:p>
    <w:p w:rsidR="005B374D" w:rsidRPr="00847F2E" w:rsidRDefault="005B374D" w:rsidP="00847F2E">
      <w:pPr>
        <w:ind w:firstLine="426"/>
        <w:rPr>
          <w:sz w:val="28"/>
          <w:szCs w:val="28"/>
        </w:rPr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pacing w:val="-4"/>
          <w:sz w:val="28"/>
          <w:szCs w:val="28"/>
          <w:shd w:val="clear" w:color="auto" w:fill="FFFF00"/>
        </w:rPr>
      </w:pPr>
      <w:r w:rsidRPr="00847F2E">
        <w:rPr>
          <w:sz w:val="28"/>
          <w:szCs w:val="28"/>
        </w:rPr>
        <w:t xml:space="preserve">2.2.1. </w:t>
      </w:r>
      <w:r w:rsidRPr="00847F2E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5B374D" w:rsidRPr="00847F2E" w:rsidRDefault="005B374D" w:rsidP="00847F2E">
      <w:pPr>
        <w:ind w:firstLine="426"/>
        <w:jc w:val="both"/>
        <w:rPr>
          <w:i/>
          <w:sz w:val="28"/>
          <w:szCs w:val="28"/>
        </w:rPr>
      </w:pPr>
      <w:r w:rsidRPr="00847F2E">
        <w:rPr>
          <w:i/>
          <w:sz w:val="28"/>
          <w:szCs w:val="28"/>
        </w:rPr>
        <w:t>администрацией сельского поселения Анхимовское</w:t>
      </w:r>
    </w:p>
    <w:p w:rsidR="005B374D" w:rsidRPr="00847F2E" w:rsidRDefault="005B374D" w:rsidP="00847F2E">
      <w:pPr>
        <w:ind w:firstLine="426"/>
        <w:jc w:val="both"/>
        <w:rPr>
          <w:color w:val="FF0000"/>
          <w:sz w:val="28"/>
          <w:szCs w:val="28"/>
        </w:rPr>
      </w:pPr>
      <w:r w:rsidRPr="00847F2E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2"/>
        <w:spacing w:after="0" w:line="240" w:lineRule="auto"/>
        <w:ind w:firstLine="426"/>
        <w:jc w:val="center"/>
        <w:rPr>
          <w:iCs/>
          <w:sz w:val="28"/>
          <w:szCs w:val="28"/>
        </w:rPr>
      </w:pPr>
      <w:r w:rsidRPr="00847F2E">
        <w:rPr>
          <w:iCs/>
          <w:sz w:val="28"/>
          <w:szCs w:val="28"/>
        </w:rPr>
        <w:t>2.3. Результат предоставления муниципальной услуги</w:t>
      </w:r>
    </w:p>
    <w:p w:rsidR="005B374D" w:rsidRPr="00847F2E" w:rsidRDefault="005B374D" w:rsidP="00847F2E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  <w:bookmarkStart w:id="0" w:name="_Toc294183574"/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принятие решения о предоставлении жилых помещений специализированного муниципального жилищного фонда и выдача (направление) уведомления о принятом решении заявителю;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принятие решения об отказе в предоставлении жилых помещений специализированного муниципального жилищного фонда и выдача (направление) уведомления о принятом решении заявителю.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bCs/>
          <w:iCs/>
          <w:sz w:val="28"/>
          <w:szCs w:val="28"/>
        </w:rPr>
      </w:pPr>
    </w:p>
    <w:bookmarkEnd w:id="0"/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  <w:r w:rsidRPr="00847F2E">
        <w:rPr>
          <w:iCs/>
        </w:rPr>
        <w:t>2.4. Срок предоставления муниципальной услуги</w:t>
      </w:r>
    </w:p>
    <w:p w:rsidR="005B374D" w:rsidRPr="00847F2E" w:rsidRDefault="005B374D" w:rsidP="00847F2E">
      <w:pPr>
        <w:ind w:firstLine="426"/>
        <w:rPr>
          <w:sz w:val="28"/>
          <w:szCs w:val="28"/>
        </w:rPr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" w:name="_Toc294183575"/>
      <w:r w:rsidRPr="00847F2E">
        <w:rPr>
          <w:sz w:val="28"/>
          <w:szCs w:val="28"/>
        </w:rPr>
        <w:t xml:space="preserve">Срок предоставления муниципальной услуги составляет 33 </w:t>
      </w:r>
      <w:proofErr w:type="gramStart"/>
      <w:r w:rsidRPr="00847F2E">
        <w:rPr>
          <w:sz w:val="28"/>
          <w:szCs w:val="28"/>
        </w:rPr>
        <w:t>календарных</w:t>
      </w:r>
      <w:proofErr w:type="gramEnd"/>
      <w:r w:rsidRPr="00847F2E">
        <w:rPr>
          <w:sz w:val="28"/>
          <w:szCs w:val="28"/>
        </w:rPr>
        <w:t xml:space="preserve"> дня.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Срок принятия решения о предоставлении (отказе в предоставлении) жилых помещений специализированного муниципального жилищного фонда составляет 30 календарных дней со дня поступления заявления и прилагаемых документов </w:t>
      </w:r>
      <w:r w:rsidRPr="00847F2E">
        <w:rPr>
          <w:sz w:val="28"/>
          <w:szCs w:val="28"/>
        </w:rPr>
        <w:br/>
        <w:t>в Уполномоченный орган.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Срок выдачи (направления) уведомления о принятом решении заявителю составляет 3 </w:t>
      </w:r>
      <w:proofErr w:type="gramStart"/>
      <w:r w:rsidRPr="00847F2E">
        <w:rPr>
          <w:sz w:val="28"/>
          <w:szCs w:val="28"/>
        </w:rPr>
        <w:t>календарных</w:t>
      </w:r>
      <w:proofErr w:type="gramEnd"/>
      <w:r w:rsidRPr="00847F2E">
        <w:rPr>
          <w:sz w:val="28"/>
          <w:szCs w:val="28"/>
        </w:rPr>
        <w:t xml:space="preserve"> дня с даты принятия решения: 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 предоставлении жилых помещений специализированного муниципального жилищного фонда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об отказе в предоставлении жилых помещений специализированного муниципального жилищного фонда.</w:t>
      </w:r>
    </w:p>
    <w:p w:rsidR="005B374D" w:rsidRPr="00847F2E" w:rsidRDefault="005B374D" w:rsidP="00847F2E">
      <w:pPr>
        <w:ind w:firstLine="426"/>
        <w:rPr>
          <w:sz w:val="28"/>
          <w:szCs w:val="28"/>
        </w:rPr>
      </w:pPr>
    </w:p>
    <w:bookmarkEnd w:id="1"/>
    <w:p w:rsidR="005B374D" w:rsidRPr="00847F2E" w:rsidRDefault="005B374D" w:rsidP="00847F2E">
      <w:pPr>
        <w:ind w:firstLine="426"/>
        <w:jc w:val="center"/>
        <w:rPr>
          <w:sz w:val="28"/>
          <w:szCs w:val="28"/>
        </w:rPr>
      </w:pPr>
      <w:r w:rsidRPr="00847F2E">
        <w:rPr>
          <w:iCs/>
          <w:sz w:val="28"/>
          <w:szCs w:val="28"/>
        </w:rPr>
        <w:t xml:space="preserve">2.5. </w:t>
      </w:r>
      <w:r w:rsidRPr="00847F2E">
        <w:rPr>
          <w:sz w:val="28"/>
          <w:szCs w:val="28"/>
        </w:rPr>
        <w:t>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</w:p>
    <w:p w:rsidR="005B374D" w:rsidRPr="00847F2E" w:rsidRDefault="005B374D" w:rsidP="00847F2E">
      <w:pPr>
        <w:pStyle w:val="21"/>
        <w:ind w:firstLine="426"/>
        <w:rPr>
          <w:sz w:val="28"/>
          <w:szCs w:val="28"/>
        </w:rPr>
      </w:pPr>
      <w:r w:rsidRPr="00847F2E">
        <w:rPr>
          <w:sz w:val="28"/>
          <w:szCs w:val="28"/>
        </w:rPr>
        <w:t xml:space="preserve">Предоставление </w:t>
      </w:r>
      <w:r w:rsidRPr="00847F2E">
        <w:rPr>
          <w:bCs/>
          <w:iCs/>
          <w:sz w:val="28"/>
          <w:szCs w:val="28"/>
        </w:rPr>
        <w:t>муниципаль</w:t>
      </w:r>
      <w:r w:rsidRPr="00847F2E">
        <w:rPr>
          <w:sz w:val="28"/>
          <w:szCs w:val="28"/>
        </w:rPr>
        <w:t xml:space="preserve">ной услуги осуществляется в соответствии </w:t>
      </w:r>
      <w:proofErr w:type="gramStart"/>
      <w:r w:rsidRPr="00847F2E">
        <w:rPr>
          <w:sz w:val="28"/>
          <w:szCs w:val="28"/>
        </w:rPr>
        <w:t>с</w:t>
      </w:r>
      <w:proofErr w:type="gramEnd"/>
      <w:r w:rsidRPr="00847F2E">
        <w:rPr>
          <w:sz w:val="28"/>
          <w:szCs w:val="28"/>
        </w:rPr>
        <w:t>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Жилищным кодексом Российской Федерации;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t>Федеральным</w:t>
      </w:r>
      <w:proofErr w:type="gramEnd"/>
      <w:r w:rsidRPr="00847F2E">
        <w:rPr>
          <w:sz w:val="28"/>
          <w:szCs w:val="28"/>
        </w:rPr>
        <w:t xml:space="preserve"> </w:t>
      </w:r>
      <w:hyperlink r:id="rId10" w:history="1">
        <w:r w:rsidRPr="00847F2E">
          <w:rPr>
            <w:sz w:val="28"/>
            <w:szCs w:val="28"/>
          </w:rPr>
          <w:t>закон</w:t>
        </w:r>
      </w:hyperlink>
      <w:r w:rsidRPr="00847F2E">
        <w:rPr>
          <w:sz w:val="28"/>
          <w:szCs w:val="28"/>
        </w:rPr>
        <w:t>ом от 6октября 2003 года № 131-ФЗ «Об общих принципах организации местного самоуправления в Российской Федерации»;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center"/>
        <w:rPr>
          <w:rStyle w:val="af"/>
          <w:i/>
          <w:iCs/>
          <w:sz w:val="28"/>
          <w:szCs w:val="28"/>
        </w:rPr>
      </w:pPr>
    </w:p>
    <w:p w:rsidR="005B374D" w:rsidRPr="00847F2E" w:rsidRDefault="005B374D" w:rsidP="00847F2E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47F2E">
        <w:rPr>
          <w:rStyle w:val="af"/>
          <w:rFonts w:ascii="Times New Roman" w:hAnsi="Times New Roman"/>
          <w:iCs/>
          <w:sz w:val="28"/>
          <w:szCs w:val="28"/>
        </w:rPr>
        <w:t xml:space="preserve">2.6. </w:t>
      </w:r>
      <w:r w:rsidRPr="00847F2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B374D" w:rsidRPr="00847F2E" w:rsidRDefault="005B374D" w:rsidP="00847F2E">
      <w:pPr>
        <w:pStyle w:val="ConsPlusNormal0"/>
        <w:ind w:firstLine="426"/>
        <w:jc w:val="center"/>
        <w:rPr>
          <w:rStyle w:val="af"/>
          <w:rFonts w:ascii="Times New Roman" w:hAnsi="Times New Roman"/>
          <w:i/>
          <w:iCs/>
          <w:sz w:val="28"/>
          <w:szCs w:val="28"/>
        </w:rPr>
      </w:pP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2.6.1. Для предоставления муниципальной услуги по предоставлению служебных жилых помещений специализированного муниципального жилищного фонда заявители представляют: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заявление по форме согласно приложению 1 к настоящему административному регламенту;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документы, удостоверяющие личность заявителя;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заверенную в установленном порядке копию трудового договора (контракта) и приказа (распоряжения) о приеме на работу (назначении на должность);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заверенную в установленном порядке копию трудовой книжки;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ходатайство органа,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должности, службе;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решения об усыновлении (удочерении);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судебные решения о признании членом семьи;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правоустанавливающие документы на жилое помещение в данном населенном пункте,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2.6.2. Для предоставления муниципальной услуги по предоставлению жилых помещений в общежитиях специализированного муниципального жилищного фонда заявители представляют: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заявление по форме согласно приложению 1 к настоящему административному регламенту;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документы, удостоверяющие личность заявителя;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решения об усыновлении (удочерении);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lastRenderedPageBreak/>
        <w:t>- судебные решения о признании членом семьи;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справку с места работы, службы, учебы;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ходатайство руководителя муниципального учреждения, организации, предприятия, муниципального унитарного предприятия о предоставлении жилого помещения в общежитии;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правоустанавливающие документы на жилое помещение в данном населенном пункте,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2.6.3. Для муниципальной услуги по предоставлению жилых помещений маневренного специализированного муниципального жилищного фонда заявители представляют: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заявление по форме согласно приложению 1 к настоящему административному регламенту;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документы, удостоверяющие личность заявителя;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решения об усыновлении (удочерении);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судебные решения о признании членом семьи;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копию решения суда (в случае утраты жилых помещений в результате обращения взыскания на них);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документ, подтверждающий проведение капитального ремонта или реконструкцию дома (предоставляют заявители в связи с капитальным ремонтом или реконструкцией дома, в котором находятся жилые помещения);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2.6.4. Для предоставления муниципальной услуги по предоставлению жилых помещений специализированного муниципального жилищного фонда в домах системы социального обслуживания граждан заявители представляют: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заявление по форме согласно приложению 1 к настоящему административному регламенту;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документы, удостоверяющие личность заявителя;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решения об усыновлении (удочерении);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судебные решения о признании членом семьи;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медицинское заключение о состоянии здоровья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прав недвижимости (при наличии);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lastRenderedPageBreak/>
        <w:t>2.6.5. На предоставление муниципальной услуги по предоставлению жилых помещений специализированного муниципального жилищного фонда для социальной защиты отдельных категорий граждан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заявление по форме согласно приложению 1 к настоящему административному регламенту;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документы, удостоверяющие личность заявителя;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решения об усыновлении (удочерении);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судебные решения о признании членом семьи;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документ, подтверждающий принадлежность гражданина к числу граждан, нуждающихся в специальной социальной защите;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2.6.6. На предоставление муниципальной услуги по предоставлению жилых помещений специализированного муниципального жилищного фонда для детей-сирот и детей, оставшихся без попечения родителей, лиц из числа детей-сирот и </w:t>
      </w:r>
      <w:proofErr w:type="gramStart"/>
      <w:r w:rsidRPr="00847F2E">
        <w:rPr>
          <w:sz w:val="28"/>
          <w:szCs w:val="28"/>
        </w:rPr>
        <w:t>детей, оставшихся без попечения родителей заявители предоставляют</w:t>
      </w:r>
      <w:proofErr w:type="gramEnd"/>
      <w:r w:rsidRPr="00847F2E">
        <w:rPr>
          <w:sz w:val="28"/>
          <w:szCs w:val="28"/>
        </w:rPr>
        <w:t>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документы, удостоверяющие личность заявителя;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документы, подтверждающие состав семьи, к которым относятся: 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решения об усыновлении (удочерении);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судебные решения о признании членом семьи;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иные документы, выданные уполномоченными органами (в целях подтверждения факта наличия семейных отношений);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сведения об окончании срока пребывания заявителя в образовательных организациях (учреждениях социального обслуживания населения, учреждениях системы здравоохранения и иных учреждениях);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сведения о наличии обстоятельств, препятствующих вселению заявителя в ранее занимаемые жилые помещения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документы, подтверждающие факт отсутствия у заявителя обоих или единственного родителей, либо что заявители остались без попечения единственного или обоих родителей, когда они находились в возрасте до 18 лет;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документ, подтверждающий окончание прохождения военной службы по призыву (в случае прохождения военной службы по призыву);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документ, подтверждающий окончание отбывания наказания в исправительных учреждениях (в случае отбывания наказания в исправительных учреждениях).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2.6.7. Заявление по просьбе заявителя может быть заполнено специалистом, ответственным за прием документов, с помощью компьютера </w:t>
      </w:r>
      <w:r w:rsidRPr="00847F2E">
        <w:rPr>
          <w:sz w:val="28"/>
          <w:szCs w:val="28"/>
        </w:rPr>
        <w:lastRenderedPageBreak/>
        <w:t xml:space="preserve">или от руки. </w:t>
      </w:r>
      <w:proofErr w:type="gramStart"/>
      <w:r w:rsidRPr="00847F2E">
        <w:rPr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2.6.8. Заявление оформляется на русском языке, заверяется подписью заявителя.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Заявление о предоставлении муниципальной услуги и прилагаемые документы представляются заявителем в Уполномоченный орган на бумажном носителе.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</w:t>
      </w:r>
      <w:r w:rsidRPr="00847F2E">
        <w:rPr>
          <w:rFonts w:eastAsia="Calibri"/>
          <w:sz w:val="28"/>
          <w:szCs w:val="28"/>
        </w:rPr>
        <w:t xml:space="preserve"> После проведения сверки подлинники документов возвращаются заявителю.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847F2E">
        <w:rPr>
          <w:rFonts w:eastAsia="Calibri"/>
          <w:sz w:val="28"/>
          <w:szCs w:val="28"/>
        </w:rPr>
        <w:t>В случае представления копий документов, необходимых для предоставления муниципальной услуги, в форме электронных документов, указанные документы должны быть подписаны усиленной, либо простой электронной подписью.</w:t>
      </w:r>
      <w:proofErr w:type="gramEnd"/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847F2E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847F2E">
        <w:rPr>
          <w:sz w:val="28"/>
          <w:szCs w:val="28"/>
        </w:rPr>
        <w:t xml:space="preserve">В </w:t>
      </w:r>
      <w:proofErr w:type="gramStart"/>
      <w:r w:rsidRPr="00847F2E">
        <w:rPr>
          <w:sz w:val="28"/>
          <w:szCs w:val="28"/>
        </w:rPr>
        <w:t>случае</w:t>
      </w:r>
      <w:proofErr w:type="gramEnd"/>
      <w:r w:rsidRPr="00847F2E">
        <w:rPr>
          <w:sz w:val="28"/>
          <w:szCs w:val="28"/>
        </w:rPr>
        <w:t xml:space="preserve">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847F2E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847F2E"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847F2E"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847F2E">
        <w:rPr>
          <w:rFonts w:eastAsia="Calibri"/>
          <w:sz w:val="28"/>
          <w:szCs w:val="28"/>
        </w:rPr>
        <w:t>Документ, подтверждающий полномочия представителя заявителя, представленный в форме электронного документа, удостоверяется усиленной электронной подписью нотариуса.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:rsidR="005B374D" w:rsidRPr="00847F2E" w:rsidRDefault="005B374D" w:rsidP="00847F2E">
      <w:pPr>
        <w:tabs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  <w:r w:rsidRPr="00847F2E">
        <w:rPr>
          <w:rStyle w:val="af"/>
          <w:iCs/>
          <w:sz w:val="28"/>
          <w:szCs w:val="28"/>
        </w:rPr>
        <w:t xml:space="preserve">2.7. </w:t>
      </w:r>
      <w:proofErr w:type="gramStart"/>
      <w:r w:rsidRPr="00847F2E">
        <w:rPr>
          <w:rStyle w:val="af"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5B374D" w:rsidRPr="00847F2E" w:rsidRDefault="005B374D" w:rsidP="00847F2E">
      <w:pPr>
        <w:pStyle w:val="ConsPlusNormal0"/>
        <w:widowControl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5B374D" w:rsidRPr="00847F2E" w:rsidRDefault="005B374D" w:rsidP="00847F2E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847F2E">
        <w:rPr>
          <w:sz w:val="28"/>
          <w:szCs w:val="28"/>
        </w:rPr>
        <w:t xml:space="preserve">2.7.1. Все категории заявителей вправе по своему усмотрению представить в Уполномоченный орган документы, необходимые для предоставления муниципальной услуги, которые </w:t>
      </w:r>
      <w:proofErr w:type="gramStart"/>
      <w:r w:rsidRPr="00847F2E">
        <w:rPr>
          <w:sz w:val="28"/>
          <w:szCs w:val="28"/>
        </w:rPr>
        <w:t xml:space="preserve">являются необходимыми и обязательными для предоставления </w:t>
      </w:r>
      <w:r w:rsidRPr="00847F2E">
        <w:rPr>
          <w:bCs/>
          <w:iCs/>
          <w:sz w:val="28"/>
          <w:szCs w:val="28"/>
        </w:rPr>
        <w:t>муниципаль</w:t>
      </w:r>
      <w:r w:rsidRPr="00847F2E">
        <w:rPr>
          <w:sz w:val="28"/>
          <w:szCs w:val="28"/>
        </w:rPr>
        <w:t>ной услуги и которые находятся</w:t>
      </w:r>
      <w:proofErr w:type="gramEnd"/>
      <w:r w:rsidRPr="00847F2E">
        <w:rPr>
          <w:sz w:val="28"/>
          <w:szCs w:val="28"/>
        </w:rPr>
        <w:t xml:space="preserve"> в распоряжении </w:t>
      </w:r>
      <w:r w:rsidRPr="00847F2E">
        <w:rPr>
          <w:rStyle w:val="af"/>
          <w:iCs/>
          <w:sz w:val="28"/>
          <w:szCs w:val="28"/>
        </w:rPr>
        <w:t>государственных органов, органов местного самоуправления и иных организаций</w:t>
      </w:r>
      <w:r w:rsidRPr="00847F2E">
        <w:rPr>
          <w:sz w:val="28"/>
          <w:szCs w:val="28"/>
        </w:rPr>
        <w:t>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lastRenderedPageBreak/>
        <w:t>справка органа, осуществляющего государственную регистрацию прав на недвижимое имущество и сделок с ним, о наличии или отсутствии жилых помещений на праве собственности в населенном пункте;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документы, подтверждающие состав семьи, к которым относятся: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свидетельства о рождении детей;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свидетельство о заключении (расторжении) брака;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свидетельство об установлении отцовства.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2.7.2. Заявители, указанные в </w:t>
      </w:r>
      <w:r w:rsidR="00847F2E">
        <w:rPr>
          <w:sz w:val="28"/>
          <w:szCs w:val="28"/>
        </w:rPr>
        <w:t>под</w:t>
      </w:r>
      <w:r w:rsidRPr="00847F2E">
        <w:rPr>
          <w:sz w:val="28"/>
          <w:szCs w:val="28"/>
        </w:rPr>
        <w:t>пункте 1.2.3</w:t>
      </w:r>
      <w:r w:rsidR="00847F2E">
        <w:rPr>
          <w:sz w:val="28"/>
          <w:szCs w:val="28"/>
        </w:rPr>
        <w:t xml:space="preserve"> пункта 1.2</w:t>
      </w:r>
      <w:r w:rsidRPr="00847F2E">
        <w:rPr>
          <w:sz w:val="28"/>
          <w:szCs w:val="28"/>
        </w:rPr>
        <w:t xml:space="preserve"> административного регламента, вправе по своему усмотрению представить в Уполномоченный орган документы, необходимые для предоставления муниципальной услуги, которые </w:t>
      </w:r>
      <w:proofErr w:type="gramStart"/>
      <w:r w:rsidRPr="00847F2E">
        <w:rPr>
          <w:sz w:val="28"/>
          <w:szCs w:val="28"/>
        </w:rPr>
        <w:t xml:space="preserve">являются необходимыми и обязательными для предоставления </w:t>
      </w:r>
      <w:r w:rsidRPr="00847F2E">
        <w:rPr>
          <w:bCs/>
          <w:iCs/>
          <w:sz w:val="28"/>
          <w:szCs w:val="28"/>
        </w:rPr>
        <w:t>муниципаль</w:t>
      </w:r>
      <w:r w:rsidRPr="00847F2E">
        <w:rPr>
          <w:sz w:val="28"/>
          <w:szCs w:val="28"/>
        </w:rPr>
        <w:t>ной услуги и которые находятся</w:t>
      </w:r>
      <w:proofErr w:type="gramEnd"/>
      <w:r w:rsidRPr="00847F2E">
        <w:rPr>
          <w:sz w:val="28"/>
          <w:szCs w:val="28"/>
        </w:rPr>
        <w:t xml:space="preserve"> в распоряжении органов государственной власти: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   о   необходимости   проведения   капитального   ремонта  или реконструкции  дома,  в котором находится занимаемое заявителем по договору социального найма жилое помещение;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акт межведомственной комиссии для оценки жилых помещений муниципального жилищного  фонда  в  целях  признания  помещения  жилым  помещением, жилого помещения  непригодным для проживания и многоквартирного дома аварийным и подлежащим сносу или реконструкции;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2.7.3. Заявители, указанные в </w:t>
      </w:r>
      <w:r w:rsidR="00847F2E">
        <w:rPr>
          <w:sz w:val="28"/>
          <w:szCs w:val="28"/>
        </w:rPr>
        <w:t>под</w:t>
      </w:r>
      <w:r w:rsidRPr="00847F2E">
        <w:rPr>
          <w:sz w:val="28"/>
          <w:szCs w:val="28"/>
        </w:rPr>
        <w:t xml:space="preserve">пункте 1.2.4 </w:t>
      </w:r>
      <w:r w:rsidR="00847F2E">
        <w:rPr>
          <w:sz w:val="28"/>
          <w:szCs w:val="28"/>
        </w:rPr>
        <w:t xml:space="preserve">пункта 1.2 </w:t>
      </w:r>
      <w:r w:rsidRPr="00847F2E">
        <w:rPr>
          <w:sz w:val="28"/>
          <w:szCs w:val="28"/>
        </w:rPr>
        <w:t xml:space="preserve">настоящего административного регламента, вправе по своему усмотрению представить в Уполномоченный орган документы, необходимые для предоставления муниципальной услуги, которые </w:t>
      </w:r>
      <w:proofErr w:type="gramStart"/>
      <w:r w:rsidRPr="00847F2E">
        <w:rPr>
          <w:sz w:val="28"/>
          <w:szCs w:val="28"/>
        </w:rPr>
        <w:t xml:space="preserve">являются необходимыми и обязательными для предоставления </w:t>
      </w:r>
      <w:r w:rsidRPr="00847F2E">
        <w:rPr>
          <w:bCs/>
          <w:iCs/>
          <w:sz w:val="28"/>
          <w:szCs w:val="28"/>
        </w:rPr>
        <w:t>муниципаль</w:t>
      </w:r>
      <w:r w:rsidRPr="00847F2E">
        <w:rPr>
          <w:sz w:val="28"/>
          <w:szCs w:val="28"/>
        </w:rPr>
        <w:t>ной услуги и которые находятся</w:t>
      </w:r>
      <w:proofErr w:type="gramEnd"/>
      <w:r w:rsidRPr="00847F2E">
        <w:rPr>
          <w:sz w:val="28"/>
          <w:szCs w:val="28"/>
        </w:rPr>
        <w:t xml:space="preserve"> в распоряжении органов государственной власти: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справка органа местного самоуправления по месту жительства заявителя о принятии (об отказе в принятии) его либо супруг</w:t>
      </w:r>
      <w:proofErr w:type="gramStart"/>
      <w:r w:rsidRPr="00847F2E">
        <w:rPr>
          <w:sz w:val="28"/>
          <w:szCs w:val="28"/>
        </w:rPr>
        <w:t>а(</w:t>
      </w:r>
      <w:proofErr w:type="gramEnd"/>
      <w:r w:rsidRPr="00847F2E">
        <w:rPr>
          <w:sz w:val="28"/>
          <w:szCs w:val="28"/>
        </w:rPr>
        <w:t>и) на учет в качестве нуждающихся в жилом помещении в специальном жилом доме;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справка органа местного самоуправления об отсутствии (наличии) у заявителя (его супруг</w:t>
      </w:r>
      <w:proofErr w:type="gramStart"/>
      <w:r w:rsidRPr="00847F2E">
        <w:rPr>
          <w:sz w:val="28"/>
          <w:szCs w:val="28"/>
        </w:rPr>
        <w:t>а(</w:t>
      </w:r>
      <w:proofErr w:type="gramEnd"/>
      <w:r w:rsidRPr="00847F2E">
        <w:rPr>
          <w:sz w:val="28"/>
          <w:szCs w:val="28"/>
        </w:rPr>
        <w:t>и) - для супружеских пар) жилого помещения, предоставленного по договору социального найма в данном населенном пункте;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документы, подтверждающие принадлежность заявителя к категории граждан являющихся получателями социальных услуг и признанных нуждающимися в социальном обслуживании.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2.7.4. Документы, указанные в </w:t>
      </w:r>
      <w:r w:rsidR="00DE307B">
        <w:rPr>
          <w:sz w:val="28"/>
          <w:szCs w:val="28"/>
        </w:rPr>
        <w:t>под</w:t>
      </w:r>
      <w:r w:rsidRPr="00847F2E">
        <w:rPr>
          <w:sz w:val="28"/>
          <w:szCs w:val="28"/>
        </w:rPr>
        <w:t xml:space="preserve">пунктах 2.7.1 – 2.7.3 </w:t>
      </w:r>
      <w:r w:rsidR="00DE307B">
        <w:rPr>
          <w:sz w:val="28"/>
          <w:szCs w:val="28"/>
        </w:rPr>
        <w:t xml:space="preserve">пункта 2.7 </w:t>
      </w:r>
      <w:r w:rsidRPr="00847F2E">
        <w:rPr>
          <w:sz w:val="28"/>
          <w:szCs w:val="28"/>
        </w:rPr>
        <w:t>настоящего административного регламента 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2.7.5. Запрещено требовать от заявителя:</w:t>
      </w:r>
    </w:p>
    <w:p w:rsidR="005B374D" w:rsidRPr="00847F2E" w:rsidRDefault="005B374D" w:rsidP="00847F2E">
      <w:pPr>
        <w:autoSpaceDE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847F2E">
        <w:rPr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</w:t>
      </w:r>
      <w:r w:rsidRPr="00847F2E">
        <w:rPr>
          <w:bCs/>
          <w:iCs/>
          <w:sz w:val="28"/>
          <w:szCs w:val="28"/>
        </w:rPr>
        <w:t>муниципаль</w:t>
      </w:r>
      <w:r w:rsidRPr="00847F2E">
        <w:rPr>
          <w:sz w:val="28"/>
          <w:szCs w:val="28"/>
        </w:rPr>
        <w:t>ной услуги;</w:t>
      </w:r>
    </w:p>
    <w:p w:rsidR="005B374D" w:rsidRPr="00847F2E" w:rsidRDefault="005B374D" w:rsidP="00847F2E">
      <w:pPr>
        <w:autoSpaceDE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17EA3" w:rsidRPr="00847F2E" w:rsidRDefault="00117EA3" w:rsidP="00847F2E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117EA3" w:rsidRPr="00847F2E" w:rsidRDefault="00117EA3" w:rsidP="00847F2E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7EA3" w:rsidRPr="00847F2E" w:rsidRDefault="00117EA3" w:rsidP="00847F2E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7EA3" w:rsidRPr="00847F2E" w:rsidRDefault="00117EA3" w:rsidP="00847F2E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17EA3" w:rsidRPr="00847F2E" w:rsidRDefault="00117EA3" w:rsidP="00847F2E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7EA3" w:rsidRPr="00847F2E" w:rsidRDefault="00117EA3" w:rsidP="00847F2E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</w:t>
      </w:r>
      <w:proofErr w:type="gramEnd"/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  <w:r w:rsidRPr="00847F2E">
        <w:rPr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B374D" w:rsidRPr="00847F2E" w:rsidRDefault="005B374D" w:rsidP="00847F2E">
      <w:pPr>
        <w:ind w:firstLine="426"/>
        <w:rPr>
          <w:sz w:val="28"/>
          <w:szCs w:val="28"/>
        </w:rPr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1" w:history="1">
        <w:r w:rsidRPr="00847F2E">
          <w:rPr>
            <w:sz w:val="28"/>
            <w:szCs w:val="28"/>
          </w:rPr>
          <w:t>статьей 11</w:t>
        </w:r>
      </w:hyperlink>
      <w:r w:rsidRPr="00847F2E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  <w:r w:rsidRPr="00847F2E">
        <w:rPr>
          <w:iCs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5B374D" w:rsidRPr="00847F2E" w:rsidRDefault="005B374D" w:rsidP="00847F2E">
      <w:pPr>
        <w:ind w:firstLine="426"/>
        <w:rPr>
          <w:sz w:val="28"/>
          <w:szCs w:val="28"/>
        </w:rPr>
      </w:pP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lastRenderedPageBreak/>
        <w:t>2.9.1. Основания для приостановления предоставления муниципальной услуги отсутствуют.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2.9.2. Основания для отказа в предоставлении жилого помещения специализированного муниципального жилищного фонда: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не представлены документы необходимые в соответствии с нормативными правовыми актами для предоставления муниципальной услуги;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отсутствие права заявителя на получение жилого помещения.</w:t>
      </w:r>
    </w:p>
    <w:p w:rsidR="005B374D" w:rsidRPr="00847F2E" w:rsidRDefault="005B374D" w:rsidP="00847F2E">
      <w:pPr>
        <w:pStyle w:val="a6"/>
        <w:spacing w:after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  <w:r w:rsidRPr="00847F2E">
        <w:rPr>
          <w:iCs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374D" w:rsidRPr="00847F2E" w:rsidRDefault="005B374D" w:rsidP="00847F2E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B374D" w:rsidRPr="00847F2E" w:rsidRDefault="005B374D" w:rsidP="00847F2E">
      <w:pPr>
        <w:pStyle w:val="a6"/>
        <w:spacing w:after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21"/>
        <w:ind w:firstLine="426"/>
        <w:jc w:val="center"/>
        <w:rPr>
          <w:sz w:val="28"/>
          <w:szCs w:val="28"/>
        </w:rPr>
      </w:pPr>
      <w:r w:rsidRPr="00847F2E">
        <w:rPr>
          <w:iCs/>
          <w:sz w:val="28"/>
          <w:szCs w:val="28"/>
        </w:rPr>
        <w:t xml:space="preserve">2.11. </w:t>
      </w:r>
      <w:r w:rsidRPr="00847F2E">
        <w:rPr>
          <w:sz w:val="28"/>
          <w:szCs w:val="28"/>
        </w:rPr>
        <w:t>Размер и основания взимания государственной пошлины или иной платы, взимаемой за предоставление муниципальной услуги</w:t>
      </w:r>
    </w:p>
    <w:p w:rsidR="005B374D" w:rsidRPr="00847F2E" w:rsidRDefault="005B374D" w:rsidP="00847F2E">
      <w:pPr>
        <w:pStyle w:val="4"/>
        <w:spacing w:before="0"/>
        <w:ind w:firstLine="426"/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  <w:r w:rsidRPr="00847F2E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B374D" w:rsidRPr="00847F2E" w:rsidRDefault="005B374D" w:rsidP="00847F2E">
      <w:pPr>
        <w:pStyle w:val="a6"/>
        <w:spacing w:after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a6"/>
        <w:spacing w:after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5B374D" w:rsidRPr="00847F2E" w:rsidRDefault="005B374D" w:rsidP="00847F2E">
      <w:pPr>
        <w:pStyle w:val="a6"/>
        <w:spacing w:after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iCs/>
          <w:sz w:val="28"/>
          <w:szCs w:val="28"/>
        </w:rPr>
        <w:t xml:space="preserve">2.13. </w:t>
      </w:r>
      <w:r w:rsidRPr="00847F2E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:rsidR="005B374D" w:rsidRPr="00847F2E" w:rsidRDefault="005B374D" w:rsidP="00847F2E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Регистрация заявления о предоставлении муниципальной услуги осуществляется в день его поступления в</w:t>
      </w:r>
      <w:r w:rsidR="00117EA3" w:rsidRPr="00847F2E">
        <w:rPr>
          <w:sz w:val="28"/>
          <w:szCs w:val="28"/>
        </w:rPr>
        <w:t xml:space="preserve"> администрацию сельского поселения Анхимовское.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При поступлении заявления в форме электронного документа в нерабочее время оно регистрируется специалистом, ответственным за прием и регистрацию заявления, в ближайший рабочий день, следующий за днем поступления указанного заявления.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  <w:r w:rsidRPr="00847F2E">
        <w:t>2.14.</w:t>
      </w:r>
      <w:r w:rsidRPr="00847F2E">
        <w:tab/>
      </w:r>
      <w:r w:rsidRPr="00847F2E">
        <w:rPr>
          <w:iCs/>
        </w:rPr>
        <w:t>Требования к помещениям, в которых предоставляется</w:t>
      </w:r>
    </w:p>
    <w:p w:rsidR="005B374D" w:rsidRPr="00847F2E" w:rsidRDefault="005B374D" w:rsidP="00847F2E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7F2E">
        <w:rPr>
          <w:rFonts w:ascii="Times New Roman" w:hAnsi="Times New Roman" w:cs="Times New Roman"/>
          <w:iCs/>
          <w:sz w:val="28"/>
          <w:szCs w:val="28"/>
        </w:rPr>
        <w:t>муниципальная услуга,</w:t>
      </w:r>
      <w:r w:rsidRPr="00847F2E">
        <w:rPr>
          <w:rFonts w:ascii="Times New Roman" w:hAnsi="Times New Roman" w:cs="Times New Roman"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847F2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47F2E">
        <w:rPr>
          <w:rFonts w:ascii="Times New Roman" w:hAnsi="Times New Roman" w:cs="Times New Roman"/>
          <w:sz w:val="28"/>
          <w:szCs w:val="28"/>
        </w:rPr>
        <w:t xml:space="preserve"> информации о порядке </w:t>
      </w:r>
      <w:r w:rsidRPr="00847F2E">
        <w:rPr>
          <w:rFonts w:ascii="Times New Roman" w:hAnsi="Times New Roman" w:cs="Times New Roman"/>
          <w:sz w:val="28"/>
          <w:szCs w:val="28"/>
        </w:rPr>
        <w:lastRenderedPageBreak/>
        <w:t>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B374D" w:rsidRPr="00847F2E" w:rsidRDefault="005B374D" w:rsidP="00847F2E">
      <w:pPr>
        <w:keepNext/>
        <w:tabs>
          <w:tab w:val="left" w:pos="0"/>
        </w:tabs>
        <w:ind w:firstLine="426"/>
        <w:jc w:val="center"/>
        <w:rPr>
          <w:sz w:val="28"/>
          <w:szCs w:val="28"/>
        </w:rPr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47F2E">
        <w:rPr>
          <w:sz w:val="28"/>
          <w:szCs w:val="28"/>
        </w:rPr>
        <w:t>утвержденных</w:t>
      </w:r>
      <w:proofErr w:type="gramEnd"/>
      <w:r w:rsidRPr="00847F2E">
        <w:rPr>
          <w:sz w:val="28"/>
          <w:szCs w:val="28"/>
        </w:rPr>
        <w:t xml:space="preserve"> </w:t>
      </w:r>
      <w:hyperlink r:id="rId12" w:history="1">
        <w:r w:rsidRPr="00847F2E">
          <w:rPr>
            <w:rStyle w:val="a3"/>
            <w:sz w:val="28"/>
            <w:szCs w:val="28"/>
          </w:rPr>
          <w:t>приказом</w:t>
        </w:r>
      </w:hyperlink>
      <w:r w:rsidRPr="00847F2E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47F2E">
        <w:rPr>
          <w:sz w:val="28"/>
          <w:szCs w:val="28"/>
        </w:rPr>
        <w:t>сурдопереводчика</w:t>
      </w:r>
      <w:proofErr w:type="spellEnd"/>
      <w:r w:rsidRPr="00847F2E">
        <w:rPr>
          <w:sz w:val="28"/>
          <w:szCs w:val="28"/>
        </w:rPr>
        <w:t xml:space="preserve">, </w:t>
      </w:r>
      <w:proofErr w:type="spellStart"/>
      <w:r w:rsidRPr="00847F2E">
        <w:rPr>
          <w:sz w:val="28"/>
          <w:szCs w:val="28"/>
        </w:rPr>
        <w:t>тифлосурдопереводчика</w:t>
      </w:r>
      <w:proofErr w:type="spellEnd"/>
      <w:r w:rsidRPr="00847F2E">
        <w:rPr>
          <w:sz w:val="28"/>
          <w:szCs w:val="28"/>
        </w:rPr>
        <w:t>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В </w:t>
      </w:r>
      <w:proofErr w:type="gramStart"/>
      <w:r w:rsidRPr="00847F2E">
        <w:rPr>
          <w:sz w:val="28"/>
          <w:szCs w:val="28"/>
        </w:rPr>
        <w:t>помещениях</w:t>
      </w:r>
      <w:proofErr w:type="gramEnd"/>
      <w:r w:rsidRPr="00847F2E">
        <w:rPr>
          <w:sz w:val="28"/>
          <w:szCs w:val="28"/>
        </w:rPr>
        <w:t xml:space="preserve"> Уполномоченного органа на видном месте устанавливаются схемы размещения средств пожаротушения и путей эвакуации.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  <w:rPr>
          <w:iCs/>
        </w:rPr>
      </w:pPr>
      <w:bookmarkStart w:id="2" w:name="_Toc294183582"/>
      <w:r w:rsidRPr="00847F2E">
        <w:rPr>
          <w:iCs/>
        </w:rPr>
        <w:t>2.15. Показатели доступности и качества муниципальной услуги</w:t>
      </w:r>
      <w:bookmarkEnd w:id="2"/>
    </w:p>
    <w:p w:rsidR="005B374D" w:rsidRPr="00847F2E" w:rsidRDefault="005B374D" w:rsidP="00847F2E">
      <w:pPr>
        <w:pStyle w:val="2"/>
        <w:spacing w:after="0" w:line="240" w:lineRule="auto"/>
        <w:ind w:firstLine="426"/>
        <w:jc w:val="both"/>
        <w:rPr>
          <w:i/>
          <w:iCs/>
          <w:sz w:val="28"/>
          <w:szCs w:val="28"/>
        </w:rPr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2.15.1. Показателями доступности муниципальной услуги являются: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соблюдение графика работы Уполномоченного органа;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2.15.2. Показателями качества муниципальной услуги являются: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B374D" w:rsidRPr="00847F2E" w:rsidRDefault="005B374D" w:rsidP="00847F2E">
      <w:pPr>
        <w:pStyle w:val="4"/>
        <w:spacing w:before="0"/>
        <w:ind w:firstLine="426"/>
        <w:jc w:val="both"/>
      </w:pPr>
      <w:proofErr w:type="gramStart"/>
      <w:r w:rsidRPr="00847F2E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  <w:r w:rsidRPr="00847F2E">
        <w:rPr>
          <w:sz w:val="28"/>
          <w:szCs w:val="28"/>
        </w:rPr>
        <w:t>2</w:t>
      </w:r>
      <w:r w:rsidRPr="00847F2E">
        <w:rPr>
          <w:iCs/>
          <w:sz w:val="28"/>
          <w:szCs w:val="28"/>
        </w:rPr>
        <w:t xml:space="preserve">.16. </w:t>
      </w:r>
      <w:r w:rsidRPr="00847F2E">
        <w:rPr>
          <w:sz w:val="28"/>
          <w:szCs w:val="28"/>
        </w:rPr>
        <w:t>Перечень классов средств электронной подписи, которые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847F2E">
        <w:rPr>
          <w:sz w:val="28"/>
          <w:szCs w:val="28"/>
        </w:rPr>
        <w:t>допускаются к использованию при обращении за получением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847F2E">
        <w:rPr>
          <w:sz w:val="28"/>
          <w:szCs w:val="28"/>
        </w:rPr>
        <w:t>муниципальной услуги, оказываемой с применением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847F2E">
        <w:rPr>
          <w:sz w:val="28"/>
          <w:szCs w:val="28"/>
        </w:rPr>
        <w:t>усиленной квалифицированной электронной подписи</w:t>
      </w:r>
    </w:p>
    <w:p w:rsidR="005B374D" w:rsidRPr="00847F2E" w:rsidRDefault="005B374D" w:rsidP="00847F2E">
      <w:pPr>
        <w:pStyle w:val="4"/>
        <w:spacing w:before="0"/>
        <w:ind w:firstLine="426"/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С учетом </w:t>
      </w:r>
      <w:hyperlink r:id="rId13" w:history="1">
        <w:r w:rsidRPr="00847F2E">
          <w:rPr>
            <w:sz w:val="28"/>
            <w:szCs w:val="28"/>
          </w:rPr>
          <w:t>Требований</w:t>
        </w:r>
      </w:hyperlink>
      <w:r w:rsidRPr="00847F2E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847F2E">
        <w:rPr>
          <w:sz w:val="28"/>
          <w:szCs w:val="28"/>
        </w:rPr>
        <w:t>2</w:t>
      </w:r>
      <w:proofErr w:type="gramEnd"/>
      <w:r w:rsidRPr="00847F2E">
        <w:rPr>
          <w:sz w:val="28"/>
          <w:szCs w:val="28"/>
        </w:rPr>
        <w:t>, КС3, КВ1, КВ2 и КА1.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</w:pPr>
      <w:r w:rsidRPr="00847F2E">
        <w:rPr>
          <w:lang w:val="en-US"/>
        </w:rPr>
        <w:t>III</w:t>
      </w:r>
      <w:r w:rsidRPr="00847F2E">
        <w:t>. Состав, последовательность и сроки выполнения административных процедур (действий)</w:t>
      </w:r>
    </w:p>
    <w:p w:rsidR="005B374D" w:rsidRPr="00847F2E" w:rsidRDefault="005B374D" w:rsidP="00847F2E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iCs/>
          <w:sz w:val="28"/>
          <w:szCs w:val="28"/>
        </w:rPr>
        <w:t>3.</w:t>
      </w:r>
      <w:r w:rsidRPr="00847F2E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прием и регистрация заявления и прилагаемых документов;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рассмотрение заявления и прилагаемых документов и принятие решения;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выдача (направление) подготовленных документов заявителю.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ind w:firstLine="426"/>
        <w:jc w:val="center"/>
        <w:rPr>
          <w:sz w:val="28"/>
          <w:szCs w:val="28"/>
        </w:rPr>
      </w:pPr>
      <w:r w:rsidRPr="00847F2E">
        <w:rPr>
          <w:sz w:val="28"/>
          <w:szCs w:val="28"/>
        </w:rPr>
        <w:t>3.2. Прием и регистрация заявления и прилагаемых документов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ConsPlusNormal0"/>
        <w:widowControl/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исполнения данной административной процедуры, является поступление в Уполномоченный орган заявления и документов, предусмотренных </w:t>
      </w:r>
      <w:r w:rsidR="00DE307B">
        <w:rPr>
          <w:rFonts w:ascii="Times New Roman" w:hAnsi="Times New Roman" w:cs="Times New Roman"/>
          <w:sz w:val="28"/>
          <w:szCs w:val="28"/>
        </w:rPr>
        <w:t>под</w:t>
      </w:r>
      <w:r w:rsidRPr="00847F2E">
        <w:rPr>
          <w:rFonts w:ascii="Times New Roman" w:hAnsi="Times New Roman" w:cs="Times New Roman"/>
          <w:sz w:val="28"/>
          <w:szCs w:val="28"/>
        </w:rPr>
        <w:t xml:space="preserve">пунктами 2.6.1 – 2.6.7 </w:t>
      </w:r>
      <w:r w:rsidR="00DE307B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847F2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5B374D" w:rsidRPr="00847F2E" w:rsidRDefault="005B374D" w:rsidP="00847F2E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3.2.2. Должностное лицо Уполномоченного органа, ответственное за прием и регистрацию заявления в день поступления заявления (при </w:t>
      </w:r>
      <w:r w:rsidRPr="00847F2E">
        <w:rPr>
          <w:rFonts w:ascii="Times New Roman" w:hAnsi="Times New Roman" w:cs="Times New Roman"/>
          <w:sz w:val="28"/>
          <w:szCs w:val="28"/>
        </w:rPr>
        <w:lastRenderedPageBreak/>
        <w:t>поступлении в форме электронного документа в нерабочее время – в ближайший рабочий день, следующий за днем поступления указанных документов):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 случае личного обращения заявителя в Уполномоченный орган выдает расписку в получении представленных до</w:t>
      </w:r>
      <w:r w:rsidR="00117EA3" w:rsidRPr="00847F2E">
        <w:rPr>
          <w:sz w:val="28"/>
          <w:szCs w:val="28"/>
        </w:rPr>
        <w:t>кументов с указанием их перечня.</w:t>
      </w:r>
    </w:p>
    <w:p w:rsidR="005B374D" w:rsidRPr="00847F2E" w:rsidRDefault="005B374D" w:rsidP="00847F2E">
      <w:pPr>
        <w:pStyle w:val="ConsPlusNormal0"/>
        <w:widowControl/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B374D" w:rsidRPr="00847F2E" w:rsidRDefault="005B374D" w:rsidP="00847F2E">
      <w:pPr>
        <w:pStyle w:val="ConsPlusNormal0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5B374D" w:rsidRPr="00847F2E" w:rsidRDefault="005B374D" w:rsidP="00847F2E">
      <w:pPr>
        <w:pStyle w:val="ConsPlusNormal0"/>
        <w:widowControl/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5B374D" w:rsidRPr="00847F2E" w:rsidRDefault="005B374D" w:rsidP="00847F2E">
      <w:pPr>
        <w:pStyle w:val="ConsPlusNormal0"/>
        <w:widowControl/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847F2E">
        <w:rPr>
          <w:sz w:val="28"/>
          <w:szCs w:val="28"/>
        </w:rPr>
        <w:t>3.3. Рассмотрение заявления и прилагаемых документов и принятие решения</w:t>
      </w:r>
    </w:p>
    <w:p w:rsidR="005B374D" w:rsidRPr="00847F2E" w:rsidRDefault="005B374D" w:rsidP="00847F2E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847F2E">
        <w:rPr>
          <w:rFonts w:ascii="Times New Roman" w:hAnsi="Times New Roman" w:cs="Times New Roman"/>
          <w:sz w:val="28"/>
          <w:szCs w:val="28"/>
        </w:rPr>
        <w:t>В случае поступления заявления и прилагаемых документов в форме электронного документа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  <w:proofErr w:type="gramEnd"/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lastRenderedPageBreak/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847F2E">
        <w:rPr>
          <w:rFonts w:ascii="Times New Roman" w:hAnsi="Times New Roman" w:cs="Times New Roman"/>
          <w:sz w:val="28"/>
          <w:szCs w:val="28"/>
        </w:rPr>
        <w:t>В случае поступления заявления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форме электронного документа),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  <w:proofErr w:type="gramEnd"/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проверяет заявление на наличие оснований для отказа в предоставлении жилого помещения специализированного муниципального жилищного фонда, предусмотренных </w:t>
      </w:r>
      <w:r w:rsidR="00DE307B">
        <w:rPr>
          <w:rFonts w:ascii="Times New Roman" w:hAnsi="Times New Roman" w:cs="Times New Roman"/>
          <w:sz w:val="28"/>
          <w:szCs w:val="28"/>
        </w:rPr>
        <w:t>под</w:t>
      </w:r>
      <w:r w:rsidRPr="00847F2E">
        <w:rPr>
          <w:rFonts w:ascii="Times New Roman" w:hAnsi="Times New Roman" w:cs="Times New Roman"/>
          <w:sz w:val="28"/>
          <w:szCs w:val="28"/>
        </w:rPr>
        <w:t xml:space="preserve">пунктом 2.9.2 </w:t>
      </w:r>
      <w:r w:rsidR="00DE307B">
        <w:rPr>
          <w:rFonts w:ascii="Times New Roman" w:hAnsi="Times New Roman" w:cs="Times New Roman"/>
          <w:sz w:val="28"/>
          <w:szCs w:val="28"/>
        </w:rPr>
        <w:t xml:space="preserve">пункта 2.9 </w:t>
      </w:r>
      <w:r w:rsidRPr="00847F2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r w:rsidR="00DE307B">
        <w:rPr>
          <w:rFonts w:ascii="Times New Roman" w:hAnsi="Times New Roman" w:cs="Times New Roman"/>
          <w:sz w:val="28"/>
          <w:szCs w:val="28"/>
        </w:rPr>
        <w:t>под</w:t>
      </w:r>
      <w:r w:rsidRPr="00847F2E">
        <w:rPr>
          <w:rFonts w:ascii="Times New Roman" w:hAnsi="Times New Roman" w:cs="Times New Roman"/>
          <w:sz w:val="28"/>
          <w:szCs w:val="28"/>
        </w:rPr>
        <w:t>пункте 2.9.2</w:t>
      </w:r>
      <w:r w:rsidR="00DE307B">
        <w:rPr>
          <w:rFonts w:ascii="Times New Roman" w:hAnsi="Times New Roman" w:cs="Times New Roman"/>
          <w:sz w:val="28"/>
          <w:szCs w:val="28"/>
        </w:rPr>
        <w:t xml:space="preserve"> пункта 2.9</w:t>
      </w:r>
      <w:r w:rsidRPr="00847F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готовит проект решения об отказе в предоставлении жилых помещений специализированного муниципального жилищного фонда; предоставлении жилых помещений и передает на подпись руководителю Уполномоченного органа;</w:t>
      </w:r>
    </w:p>
    <w:p w:rsidR="005B374D" w:rsidRPr="00847F2E" w:rsidRDefault="005B374D" w:rsidP="00847F2E">
      <w:pPr>
        <w:pStyle w:val="ConsPlusNormal0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r w:rsidR="00DE307B">
        <w:rPr>
          <w:rFonts w:ascii="Times New Roman" w:hAnsi="Times New Roman" w:cs="Times New Roman"/>
          <w:sz w:val="28"/>
          <w:szCs w:val="28"/>
        </w:rPr>
        <w:t>под</w:t>
      </w:r>
      <w:r w:rsidRPr="00847F2E">
        <w:rPr>
          <w:rFonts w:ascii="Times New Roman" w:hAnsi="Times New Roman" w:cs="Times New Roman"/>
          <w:sz w:val="28"/>
          <w:szCs w:val="28"/>
        </w:rPr>
        <w:t xml:space="preserve">пункте 2.9.2 </w:t>
      </w:r>
      <w:r w:rsidR="00DE307B">
        <w:rPr>
          <w:rFonts w:ascii="Times New Roman" w:hAnsi="Times New Roman" w:cs="Times New Roman"/>
          <w:sz w:val="28"/>
          <w:szCs w:val="28"/>
        </w:rPr>
        <w:t xml:space="preserve">пункта 2.9 </w:t>
      </w:r>
      <w:r w:rsidRPr="00847F2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proofErr w:type="gramStart"/>
      <w:r w:rsidRPr="00847F2E">
        <w:rPr>
          <w:rFonts w:ascii="Times New Roman" w:hAnsi="Times New Roman" w:cs="Times New Roman"/>
          <w:sz w:val="28"/>
          <w:szCs w:val="28"/>
        </w:rPr>
        <w:t>готовит проект решения о предоставлении жилых помещений специализированного муниципального жилищного фонда и передает</w:t>
      </w:r>
      <w:proofErr w:type="gramEnd"/>
      <w:r w:rsidRPr="00847F2E">
        <w:rPr>
          <w:rFonts w:ascii="Times New Roman" w:hAnsi="Times New Roman" w:cs="Times New Roman"/>
          <w:sz w:val="28"/>
          <w:szCs w:val="28"/>
        </w:rPr>
        <w:t xml:space="preserve"> на подпись руководителю Уполномоченного органа.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3.3.5. Срок административной процедуры составляет не более 29 календарных дней </w:t>
      </w:r>
      <w:proofErr w:type="gramStart"/>
      <w:r w:rsidRPr="00847F2E">
        <w:rPr>
          <w:sz w:val="28"/>
          <w:szCs w:val="28"/>
        </w:rPr>
        <w:t>с даты регистрации</w:t>
      </w:r>
      <w:proofErr w:type="gramEnd"/>
      <w:r w:rsidRPr="00847F2E">
        <w:rPr>
          <w:sz w:val="28"/>
          <w:szCs w:val="28"/>
        </w:rPr>
        <w:t xml:space="preserve"> заявления и приложенных документов в Уполномоченном органе.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3.3.6. Критериями принятия решения  в рамках выполнения административной процедуры являются: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847F2E">
        <w:rPr>
          <w:sz w:val="28"/>
          <w:szCs w:val="28"/>
        </w:rPr>
        <w:t xml:space="preserve">представление заявителем, документов предусмотренных </w:t>
      </w:r>
      <w:r w:rsidR="00DE307B">
        <w:rPr>
          <w:sz w:val="28"/>
          <w:szCs w:val="28"/>
        </w:rPr>
        <w:t>под</w:t>
      </w:r>
      <w:r w:rsidRPr="00847F2E">
        <w:rPr>
          <w:sz w:val="28"/>
          <w:szCs w:val="28"/>
        </w:rPr>
        <w:t xml:space="preserve">пунктом 2.6.1  </w:t>
      </w:r>
      <w:r w:rsidR="00DE307B">
        <w:rPr>
          <w:sz w:val="28"/>
          <w:szCs w:val="28"/>
        </w:rPr>
        <w:t xml:space="preserve">пункта 2.6 </w:t>
      </w:r>
      <w:r w:rsidRPr="00847F2E">
        <w:rPr>
          <w:sz w:val="28"/>
          <w:szCs w:val="28"/>
        </w:rPr>
        <w:t>настоящего административного регламента</w:t>
      </w:r>
      <w:r w:rsidRPr="00847F2E">
        <w:rPr>
          <w:bCs/>
          <w:sz w:val="28"/>
          <w:szCs w:val="28"/>
        </w:rPr>
        <w:t>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3.3.7. Результатом выполнения административной процедуры является подписанное решение: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 предоставлении жилых помещений специализированного муниципального жилищного фонда;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об отказе в предоставлении жилых помещений специализированного муниципального жилищного фонда.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ConsPlusNormal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3.4. Выдача (направление) подготовленных документов заявителю</w:t>
      </w:r>
    </w:p>
    <w:p w:rsidR="005B374D" w:rsidRPr="00847F2E" w:rsidRDefault="005B374D" w:rsidP="00847F2E">
      <w:pPr>
        <w:pStyle w:val="ConsPlusNormal0"/>
        <w:tabs>
          <w:tab w:val="left" w:pos="1418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3.4.1. Юридическим фактом, являющимся основанием для начала </w:t>
      </w:r>
      <w:r w:rsidRPr="00847F2E">
        <w:rPr>
          <w:rFonts w:ascii="Times New Roman" w:hAnsi="Times New Roman" w:cs="Times New Roman"/>
          <w:sz w:val="28"/>
          <w:szCs w:val="28"/>
        </w:rPr>
        <w:lastRenderedPageBreak/>
        <w:t>исполнения административной процедуры является подписанное решение по результатам рассмотрения заявления.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3.4.2. Специалист, </w:t>
      </w:r>
      <w:proofErr w:type="gramStart"/>
      <w:r w:rsidRPr="00847F2E">
        <w:rPr>
          <w:sz w:val="28"/>
          <w:szCs w:val="28"/>
        </w:rPr>
        <w:t>ответственный</w:t>
      </w:r>
      <w:proofErr w:type="gramEnd"/>
      <w:r w:rsidRPr="00847F2E">
        <w:rPr>
          <w:sz w:val="28"/>
          <w:szCs w:val="28"/>
        </w:rPr>
        <w:t xml:space="preserve"> за предоставление муниципальной услуги, решения выдает или направляет заявителю уведомление о принятом решении.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 В </w:t>
      </w:r>
      <w:proofErr w:type="gramStart"/>
      <w:r w:rsidRPr="00847F2E">
        <w:rPr>
          <w:sz w:val="28"/>
          <w:szCs w:val="28"/>
        </w:rPr>
        <w:t>случае</w:t>
      </w:r>
      <w:proofErr w:type="gramEnd"/>
      <w:r w:rsidRPr="00847F2E">
        <w:rPr>
          <w:sz w:val="28"/>
          <w:szCs w:val="28"/>
        </w:rPr>
        <w:t xml:space="preserve"> обращения заявителя посредством государственной информационной системы «Портал государственных и муниципальных услуг (функций) Вологодской области» уведомление направляется заявителю в «Личный кабинет».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Документы, предусмотренные абзацем первым </w:t>
      </w:r>
      <w:r w:rsidR="00DE307B">
        <w:rPr>
          <w:rFonts w:ascii="Times New Roman" w:hAnsi="Times New Roman" w:cs="Times New Roman"/>
          <w:sz w:val="28"/>
          <w:szCs w:val="28"/>
        </w:rPr>
        <w:t>под</w:t>
      </w:r>
      <w:r w:rsidRPr="00847F2E">
        <w:rPr>
          <w:rFonts w:ascii="Times New Roman" w:hAnsi="Times New Roman" w:cs="Times New Roman"/>
          <w:sz w:val="28"/>
          <w:szCs w:val="28"/>
        </w:rPr>
        <w:t xml:space="preserve">пункта 3.3.4 </w:t>
      </w:r>
      <w:r w:rsidR="00DE307B">
        <w:rPr>
          <w:rFonts w:ascii="Times New Roman" w:hAnsi="Times New Roman" w:cs="Times New Roman"/>
          <w:sz w:val="28"/>
          <w:szCs w:val="28"/>
        </w:rPr>
        <w:t xml:space="preserve">пункта 3.3 </w:t>
      </w:r>
      <w:r w:rsidRPr="00847F2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способом, позволяющим подтвердить факт и дату направления.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3.4.3. </w:t>
      </w:r>
      <w:proofErr w:type="gramStart"/>
      <w:r w:rsidRPr="00847F2E">
        <w:rPr>
          <w:sz w:val="28"/>
          <w:szCs w:val="28"/>
        </w:rPr>
        <w:t>В случае принятия решения о предоставлении жилых помещений специализированного муниципального жилищного фонда и при наличии свободных жилых помещений специализированного муниципального жилищного фонда с заявителем заключается договор найма жилого помещения специализированного муниципального жилищного фонда, а при принятии решения о предоставлении жилых помещений специализированного муниципального жилищного фонда для социальной защиты отдельных категорий граждан с заявителем заключается договор безвозмездного пользования.</w:t>
      </w:r>
      <w:proofErr w:type="gramEnd"/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3.4.4. Срок административной процедуры составляет 3 </w:t>
      </w:r>
      <w:proofErr w:type="gramStart"/>
      <w:r w:rsidRPr="00847F2E">
        <w:rPr>
          <w:sz w:val="28"/>
          <w:szCs w:val="28"/>
        </w:rPr>
        <w:t>календарных</w:t>
      </w:r>
      <w:proofErr w:type="gramEnd"/>
      <w:r w:rsidRPr="00847F2E">
        <w:rPr>
          <w:sz w:val="28"/>
          <w:szCs w:val="28"/>
        </w:rPr>
        <w:t xml:space="preserve"> дня с даты принятия решения.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3.4.5. Критерием принятия решения в рамках выполнения административной процедуры является: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наличие подписанного решения о предоставлении жилых помещений специализированного муниципального жилищного фонда;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-  наличие подписанного решения об отказе в предоставлении жилых помещений специализированного муниципального жилищного фонда.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3.4.6.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pStyle w:val="4"/>
        <w:spacing w:before="0"/>
        <w:ind w:firstLine="426"/>
      </w:pPr>
      <w:r w:rsidRPr="00847F2E">
        <w:rPr>
          <w:lang w:val="en-US"/>
        </w:rPr>
        <w:t>IV</w:t>
      </w:r>
      <w:r w:rsidRPr="00847F2E">
        <w:t xml:space="preserve">. Формы контроля за исполнением </w:t>
      </w:r>
    </w:p>
    <w:p w:rsidR="005B374D" w:rsidRPr="00847F2E" w:rsidRDefault="005B374D" w:rsidP="00847F2E">
      <w:pPr>
        <w:pStyle w:val="4"/>
        <w:spacing w:before="0"/>
        <w:ind w:firstLine="426"/>
      </w:pPr>
      <w:r w:rsidRPr="00847F2E">
        <w:t>административного регламента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4.1.</w:t>
      </w:r>
      <w:r w:rsidRPr="00847F2E">
        <w:rPr>
          <w:sz w:val="28"/>
          <w:szCs w:val="28"/>
        </w:rPr>
        <w:tab/>
      </w:r>
      <w:proofErr w:type="gramStart"/>
      <w:r w:rsidRPr="00847F2E">
        <w:rPr>
          <w:sz w:val="28"/>
          <w:szCs w:val="28"/>
        </w:rPr>
        <w:t>Контроль за</w:t>
      </w:r>
      <w:proofErr w:type="gramEnd"/>
      <w:r w:rsidRPr="00847F2E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847F2E">
        <w:rPr>
          <w:i/>
          <w:iCs/>
          <w:sz w:val="28"/>
          <w:szCs w:val="28"/>
        </w:rPr>
        <w:t xml:space="preserve"> </w:t>
      </w:r>
      <w:r w:rsidRPr="00847F2E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4.2. Текущий </w:t>
      </w:r>
      <w:proofErr w:type="gramStart"/>
      <w:r w:rsidRPr="00847F2E">
        <w:rPr>
          <w:sz w:val="28"/>
          <w:szCs w:val="28"/>
        </w:rPr>
        <w:t>контроль за</w:t>
      </w:r>
      <w:proofErr w:type="gramEnd"/>
      <w:r w:rsidRPr="00847F2E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117EA3" w:rsidRPr="00847F2E">
        <w:rPr>
          <w:sz w:val="28"/>
          <w:szCs w:val="28"/>
        </w:rPr>
        <w:t>е</w:t>
      </w:r>
      <w:r w:rsidRPr="00847F2E">
        <w:rPr>
          <w:sz w:val="28"/>
          <w:szCs w:val="28"/>
        </w:rPr>
        <w:t xml:space="preserve">т </w:t>
      </w:r>
      <w:r w:rsidR="00117EA3" w:rsidRPr="00847F2E">
        <w:rPr>
          <w:sz w:val="28"/>
          <w:szCs w:val="28"/>
        </w:rPr>
        <w:t>руководитель Уполномоченного органа</w:t>
      </w:r>
      <w:r w:rsidRPr="00847F2E">
        <w:rPr>
          <w:sz w:val="28"/>
          <w:szCs w:val="28"/>
        </w:rPr>
        <w:t>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Текущий контроль осуществляется на постоянной основе.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847F2E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847F2E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</w:t>
      </w:r>
      <w:r w:rsidRPr="00847F2E">
        <w:rPr>
          <w:rFonts w:ascii="Times New Roman" w:hAnsi="Times New Roman" w:cs="Times New Roman"/>
          <w:sz w:val="28"/>
          <w:szCs w:val="28"/>
        </w:rPr>
        <w:lastRenderedPageBreak/>
        <w:t>нарушений прав заявителей, принятие решений об устранении соответствующих нарушений.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847F2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47F2E">
        <w:rPr>
          <w:rFonts w:ascii="Times New Roman" w:hAnsi="Times New Roman" w:cs="Times New Roman"/>
          <w:sz w:val="28"/>
          <w:szCs w:val="28"/>
        </w:rPr>
        <w:t>осуществля</w:t>
      </w:r>
      <w:r w:rsidR="00117EA3" w:rsidRPr="00847F2E">
        <w:rPr>
          <w:rFonts w:ascii="Times New Roman" w:hAnsi="Times New Roman" w:cs="Times New Roman"/>
          <w:sz w:val="28"/>
          <w:szCs w:val="28"/>
        </w:rPr>
        <w:t>е</w:t>
      </w:r>
      <w:r w:rsidRPr="00847F2E">
        <w:rPr>
          <w:rFonts w:ascii="Times New Roman" w:hAnsi="Times New Roman" w:cs="Times New Roman"/>
          <w:sz w:val="28"/>
          <w:szCs w:val="28"/>
        </w:rPr>
        <w:t xml:space="preserve">т </w:t>
      </w:r>
      <w:r w:rsidR="00117EA3" w:rsidRPr="00847F2E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Pr="00847F2E">
        <w:rPr>
          <w:rFonts w:ascii="Times New Roman" w:hAnsi="Times New Roman" w:cs="Times New Roman"/>
          <w:sz w:val="28"/>
          <w:szCs w:val="28"/>
        </w:rPr>
        <w:t>.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B374D" w:rsidRPr="00847F2E" w:rsidRDefault="005B374D" w:rsidP="00847F2E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847F2E">
        <w:rPr>
          <w:sz w:val="28"/>
          <w:szCs w:val="28"/>
        </w:rPr>
        <w:t xml:space="preserve">Периодичность проверок – </w:t>
      </w:r>
      <w:proofErr w:type="gramStart"/>
      <w:r w:rsidRPr="00847F2E">
        <w:rPr>
          <w:sz w:val="28"/>
          <w:szCs w:val="28"/>
        </w:rPr>
        <w:t>плановые</w:t>
      </w:r>
      <w:proofErr w:type="gramEnd"/>
      <w:r w:rsidRPr="00847F2E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5B374D" w:rsidRPr="00847F2E" w:rsidRDefault="005B374D" w:rsidP="00847F2E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bCs/>
          <w:snapToGrid w:val="0"/>
          <w:sz w:val="28"/>
          <w:szCs w:val="28"/>
        </w:rPr>
      </w:pPr>
      <w:r w:rsidRPr="00847F2E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47F2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47F2E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B374D" w:rsidRPr="00847F2E" w:rsidRDefault="005B374D" w:rsidP="00847F2E">
      <w:pPr>
        <w:pStyle w:val="21"/>
        <w:ind w:firstLine="426"/>
        <w:rPr>
          <w:bCs/>
          <w:snapToGrid w:val="0"/>
          <w:sz w:val="28"/>
          <w:szCs w:val="28"/>
        </w:rPr>
      </w:pPr>
      <w:r w:rsidRPr="00847F2E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B374D" w:rsidRPr="00847F2E" w:rsidRDefault="005B374D" w:rsidP="00847F2E">
      <w:pPr>
        <w:pStyle w:val="21"/>
        <w:ind w:firstLine="426"/>
        <w:rPr>
          <w:bCs/>
          <w:snapToGrid w:val="0"/>
          <w:sz w:val="28"/>
          <w:szCs w:val="28"/>
        </w:rPr>
      </w:pPr>
      <w:r w:rsidRPr="00847F2E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B374D" w:rsidRPr="00847F2E" w:rsidRDefault="005B374D" w:rsidP="00847F2E">
      <w:pPr>
        <w:pStyle w:val="ConsPlusNormal0"/>
        <w:tabs>
          <w:tab w:val="left" w:pos="900"/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47F2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847F2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47F2E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47F2E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Уполномоченном, ответственных за предоставление муниципальной услуги.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847F2E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B374D" w:rsidRPr="00847F2E" w:rsidRDefault="005B374D" w:rsidP="00847F2E">
      <w:pPr>
        <w:pStyle w:val="ConsPlusNormal0"/>
        <w:tabs>
          <w:tab w:val="left" w:pos="900"/>
          <w:tab w:val="left" w:pos="108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47F2E" w:rsidRDefault="005B374D" w:rsidP="00847F2E">
      <w:pPr>
        <w:ind w:firstLine="426"/>
        <w:jc w:val="center"/>
        <w:rPr>
          <w:sz w:val="28"/>
          <w:szCs w:val="28"/>
        </w:rPr>
      </w:pPr>
      <w:r w:rsidRPr="00847F2E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5.1. </w:t>
      </w:r>
      <w:proofErr w:type="gramStart"/>
      <w:r w:rsidRPr="00847F2E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</w:t>
      </w:r>
      <w:r w:rsidRPr="00847F2E">
        <w:rPr>
          <w:sz w:val="28"/>
          <w:szCs w:val="28"/>
        </w:rPr>
        <w:lastRenderedPageBreak/>
        <w:t>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5.2. </w:t>
      </w:r>
      <w:proofErr w:type="gramStart"/>
      <w:r w:rsidRPr="00847F2E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2) нарушение срока предоставления муниципальной услуги;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17EA3" w:rsidRPr="00847F2E">
        <w:rPr>
          <w:sz w:val="28"/>
          <w:szCs w:val="28"/>
        </w:rPr>
        <w:t>сельского поселения Анхимовское</w:t>
      </w:r>
      <w:r w:rsidRPr="00847F2E">
        <w:rPr>
          <w:sz w:val="28"/>
          <w:szCs w:val="28"/>
        </w:rPr>
        <w:t xml:space="preserve"> для предоставления муниципальной услуги;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202319" w:rsidRPr="00847F2E">
        <w:rPr>
          <w:sz w:val="28"/>
          <w:szCs w:val="28"/>
        </w:rPr>
        <w:t>сельского поселения Анхимовское</w:t>
      </w:r>
      <w:r w:rsidRPr="00847F2E">
        <w:rPr>
          <w:sz w:val="28"/>
          <w:szCs w:val="28"/>
        </w:rPr>
        <w:t xml:space="preserve"> для предоставления муниципальной услуги;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847F2E" w:rsidRPr="00847F2E">
        <w:rPr>
          <w:sz w:val="28"/>
          <w:szCs w:val="28"/>
        </w:rPr>
        <w:t>сельского поселения Анхимовское;</w:t>
      </w:r>
      <w:proofErr w:type="gramEnd"/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847F2E" w:rsidRPr="00847F2E">
        <w:rPr>
          <w:sz w:val="28"/>
          <w:szCs w:val="28"/>
        </w:rPr>
        <w:t>сельского поселения Анхимовское</w:t>
      </w:r>
      <w:r w:rsidRPr="00847F2E">
        <w:rPr>
          <w:sz w:val="28"/>
          <w:szCs w:val="28"/>
        </w:rPr>
        <w:t>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847F2E" w:rsidRPr="00847F2E">
        <w:rPr>
          <w:sz w:val="28"/>
          <w:szCs w:val="28"/>
        </w:rPr>
        <w:t>сельского поселения Анхимовское</w:t>
      </w:r>
      <w:r w:rsidRPr="00847F2E">
        <w:rPr>
          <w:sz w:val="28"/>
          <w:szCs w:val="28"/>
        </w:rPr>
        <w:t>;</w:t>
      </w:r>
      <w:proofErr w:type="gramEnd"/>
    </w:p>
    <w:p w:rsidR="00847F2E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10) </w:t>
      </w:r>
      <w:r w:rsidR="00847F2E" w:rsidRPr="00847F2E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подпункта 2.7.5 пункта 2.7 раздела 2 настоящего Административного регламента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lastRenderedPageBreak/>
        <w:t>5.3. Основанием для начала процедуры досудебного (внесудебного) обжалования является поступление жалобы заявителя.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847F2E" w:rsidRPr="00847F2E" w:rsidRDefault="00847F2E" w:rsidP="00847F2E">
      <w:pPr>
        <w:ind w:right="-5"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847F2E" w:rsidRPr="00847F2E" w:rsidRDefault="00847F2E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5B374D" w:rsidRPr="00847F2E" w:rsidRDefault="005B374D" w:rsidP="00847F2E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2E">
        <w:rPr>
          <w:rFonts w:ascii="Times New Roman" w:hAnsi="Times New Roman" w:cs="Times New Roman"/>
          <w:sz w:val="28"/>
          <w:szCs w:val="28"/>
        </w:rPr>
        <w:t xml:space="preserve">5.4. В досудебном </w:t>
      </w:r>
      <w:proofErr w:type="gramStart"/>
      <w:r w:rsidRPr="00847F2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47F2E">
        <w:rPr>
          <w:rFonts w:ascii="Times New Roman" w:hAnsi="Times New Roman" w:cs="Times New Roman"/>
          <w:sz w:val="28"/>
          <w:szCs w:val="28"/>
        </w:rPr>
        <w:t xml:space="preserve"> могут быть обжалованы действия (бездействие) и решения: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847F2E">
        <w:rPr>
          <w:i/>
          <w:sz w:val="28"/>
          <w:szCs w:val="28"/>
        </w:rPr>
        <w:t xml:space="preserve">руководителю Уполномоченного органа (Главе </w:t>
      </w:r>
      <w:r w:rsidR="00847F2E" w:rsidRPr="00847F2E">
        <w:rPr>
          <w:i/>
          <w:sz w:val="28"/>
          <w:szCs w:val="28"/>
        </w:rPr>
        <w:t>сельского поселения Анхимовское</w:t>
      </w:r>
      <w:r w:rsidRPr="00847F2E">
        <w:rPr>
          <w:i/>
          <w:sz w:val="28"/>
          <w:szCs w:val="28"/>
        </w:rPr>
        <w:t>);</w:t>
      </w:r>
    </w:p>
    <w:p w:rsidR="00847F2E" w:rsidRPr="00847F2E" w:rsidRDefault="005B374D" w:rsidP="00847F2E">
      <w:pPr>
        <w:ind w:firstLine="426"/>
        <w:jc w:val="both"/>
        <w:rPr>
          <w:color w:val="FF0000"/>
          <w:sz w:val="28"/>
          <w:szCs w:val="28"/>
        </w:rPr>
      </w:pPr>
      <w:r w:rsidRPr="00847F2E">
        <w:rPr>
          <w:sz w:val="28"/>
          <w:szCs w:val="28"/>
        </w:rPr>
        <w:t xml:space="preserve">5.5. </w:t>
      </w:r>
      <w:r w:rsidR="00847F2E" w:rsidRPr="00847F2E"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5.6, 5.7.  настоящего регламента.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5.6. Жалоба должна содержать: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</w:t>
      </w:r>
      <w:r w:rsidR="00DE307B">
        <w:rPr>
          <w:sz w:val="28"/>
          <w:szCs w:val="28"/>
        </w:rPr>
        <w:t>а либо муниципального служащего</w:t>
      </w:r>
      <w:r w:rsidRPr="00847F2E">
        <w:rPr>
          <w:sz w:val="28"/>
          <w:szCs w:val="28"/>
        </w:rPr>
        <w:t>;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5.7. </w:t>
      </w:r>
      <w:proofErr w:type="gramStart"/>
      <w:r w:rsidRPr="00847F2E">
        <w:rPr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proofErr w:type="gramStart"/>
      <w:r w:rsidRPr="00847F2E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847F2E">
        <w:rPr>
          <w:sz w:val="28"/>
          <w:szCs w:val="28"/>
        </w:rP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847F2E" w:rsidRPr="00847F2E">
        <w:rPr>
          <w:sz w:val="28"/>
          <w:szCs w:val="28"/>
        </w:rPr>
        <w:t>сельского поселения Анхимовское</w:t>
      </w:r>
      <w:r w:rsidRPr="00847F2E">
        <w:rPr>
          <w:sz w:val="28"/>
          <w:szCs w:val="28"/>
        </w:rPr>
        <w:t>, а также в иных формах;</w:t>
      </w:r>
      <w:proofErr w:type="gramEnd"/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в удовлетворении жалобы отказывается.</w:t>
      </w:r>
    </w:p>
    <w:p w:rsidR="005B374D" w:rsidRPr="00847F2E" w:rsidRDefault="005B374D" w:rsidP="00847F2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5.10.  </w:t>
      </w:r>
      <w:proofErr w:type="gramStart"/>
      <w:r w:rsidRPr="00847F2E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</w:t>
      </w:r>
      <w:proofErr w:type="gramEnd"/>
      <w:r w:rsidRPr="00847F2E">
        <w:rPr>
          <w:sz w:val="28"/>
          <w:szCs w:val="28"/>
        </w:rPr>
        <w:t xml:space="preserve"> порядком, определенным муниципальным правовым актом).</w:t>
      </w:r>
    </w:p>
    <w:p w:rsidR="005B374D" w:rsidRPr="00847F2E" w:rsidRDefault="005B374D" w:rsidP="00847F2E">
      <w:pPr>
        <w:ind w:firstLine="426"/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5.11. В случае признания </w:t>
      </w:r>
      <w:proofErr w:type="gramStart"/>
      <w:r w:rsidRPr="00847F2E">
        <w:rPr>
          <w:sz w:val="28"/>
          <w:szCs w:val="28"/>
        </w:rPr>
        <w:t>жалобы</w:t>
      </w:r>
      <w:proofErr w:type="gramEnd"/>
      <w:r w:rsidRPr="00847F2E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374D" w:rsidRPr="00847F2E" w:rsidRDefault="005B374D" w:rsidP="00847F2E">
      <w:pPr>
        <w:ind w:firstLine="426"/>
        <w:jc w:val="both"/>
        <w:rPr>
          <w:rFonts w:eastAsia="Calibri"/>
          <w:iCs/>
          <w:sz w:val="28"/>
          <w:szCs w:val="28"/>
        </w:rPr>
      </w:pPr>
      <w:r w:rsidRPr="00847F2E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847F2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47F2E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B374D" w:rsidRPr="008C0D78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C0D78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C0D78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C0D78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C0D78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5B374D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5B374D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5B374D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5B374D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5B374D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Default="005B374D" w:rsidP="00847F2E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F2E" w:rsidRDefault="00847F2E" w:rsidP="00847F2E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F2E" w:rsidRPr="008C0D78" w:rsidRDefault="00847F2E" w:rsidP="00847F2E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Default="005B374D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DE307B" w:rsidRDefault="00DE307B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DE307B" w:rsidRDefault="00DE307B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DE307B" w:rsidRDefault="00DE307B" w:rsidP="005B374D">
      <w:pPr>
        <w:pStyle w:val="ConsPlusNormal0"/>
        <w:spacing w:line="288" w:lineRule="auto"/>
        <w:ind w:left="6370"/>
        <w:jc w:val="both"/>
        <w:rPr>
          <w:rFonts w:ascii="Times New Roman" w:hAnsi="Times New Roman" w:cs="Times New Roman"/>
          <w:sz w:val="28"/>
          <w:szCs w:val="28"/>
        </w:rPr>
      </w:pPr>
    </w:p>
    <w:p w:rsidR="00DE307B" w:rsidRPr="008C0D78" w:rsidRDefault="00DE307B" w:rsidP="002C22DD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C0D78" w:rsidRDefault="005B374D" w:rsidP="00847F2E">
      <w:pPr>
        <w:pStyle w:val="ConsPlusNormal0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C0D7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B374D" w:rsidRDefault="005B374D" w:rsidP="00847F2E">
      <w:pPr>
        <w:pStyle w:val="ConsPlusNormal0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C0D7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7F2E" w:rsidRDefault="00847F2E" w:rsidP="00847F2E">
      <w:pPr>
        <w:pStyle w:val="ConsPlusNormal0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7F2E" w:rsidRPr="002C22DD" w:rsidRDefault="00847F2E" w:rsidP="00847F2E">
      <w:pPr>
        <w:pStyle w:val="ConsPlusNormal0"/>
        <w:ind w:left="3969" w:firstLine="0"/>
        <w:jc w:val="right"/>
        <w:rPr>
          <w:rFonts w:ascii="Times New Roman" w:hAnsi="Times New Roman" w:cs="Times New Roman"/>
        </w:rPr>
      </w:pPr>
    </w:p>
    <w:p w:rsidR="005B374D" w:rsidRPr="002C22DD" w:rsidRDefault="005B374D" w:rsidP="005B374D">
      <w:pPr>
        <w:autoSpaceDE w:val="0"/>
        <w:autoSpaceDN w:val="0"/>
        <w:adjustRightInd w:val="0"/>
        <w:ind w:left="4253" w:firstLine="1"/>
        <w:rPr>
          <w:sz w:val="22"/>
          <w:szCs w:val="22"/>
        </w:rPr>
      </w:pPr>
      <w:r w:rsidRPr="002C22DD">
        <w:rPr>
          <w:sz w:val="22"/>
          <w:szCs w:val="22"/>
        </w:rPr>
        <w:t>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                     </w:t>
      </w:r>
      <w:r w:rsidRPr="002C22DD">
        <w:rPr>
          <w:sz w:val="22"/>
          <w:szCs w:val="22"/>
        </w:rPr>
        <w:tab/>
        <w:t xml:space="preserve">        </w:t>
      </w:r>
      <w:r w:rsidRPr="002C22DD">
        <w:rPr>
          <w:sz w:val="22"/>
          <w:szCs w:val="22"/>
        </w:rPr>
        <w:tab/>
        <w:t xml:space="preserve"> (наименование органа местного </w:t>
      </w:r>
      <w:r w:rsidR="00847F2E" w:rsidRPr="002C22DD">
        <w:rPr>
          <w:sz w:val="22"/>
          <w:szCs w:val="22"/>
        </w:rPr>
        <w:t xml:space="preserve">   </w:t>
      </w:r>
      <w:r w:rsidRPr="002C22DD">
        <w:rPr>
          <w:sz w:val="22"/>
          <w:szCs w:val="22"/>
        </w:rPr>
        <w:t>самоуправления)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 xml:space="preserve">  от 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 xml:space="preserve"> (фамилия, имя, отчество)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>дата рождения: 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>паспорт: _____________________________________,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 xml:space="preserve"> (серия, номер, кем, когда выдан)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>зарегистрированног</w:t>
      </w:r>
      <w:proofErr w:type="gramStart"/>
      <w:r w:rsidRPr="002C22DD">
        <w:rPr>
          <w:sz w:val="22"/>
          <w:szCs w:val="22"/>
        </w:rPr>
        <w:t>о(</w:t>
      </w:r>
      <w:proofErr w:type="gramEnd"/>
      <w:r w:rsidRPr="002C22DD">
        <w:rPr>
          <w:sz w:val="22"/>
          <w:szCs w:val="22"/>
        </w:rPr>
        <w:t>ой) по адресу: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 xml:space="preserve"> _____________________________________,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>проживающег</w:t>
      </w:r>
      <w:proofErr w:type="gramStart"/>
      <w:r w:rsidRPr="002C22DD">
        <w:rPr>
          <w:sz w:val="22"/>
          <w:szCs w:val="22"/>
        </w:rPr>
        <w:t>о(</w:t>
      </w:r>
      <w:proofErr w:type="gramEnd"/>
      <w:r w:rsidRPr="002C22DD">
        <w:rPr>
          <w:sz w:val="22"/>
          <w:szCs w:val="22"/>
        </w:rPr>
        <w:t>ей) по адресу: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>_____________________________________,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>телефон: 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B374D" w:rsidRPr="002C22DD" w:rsidRDefault="005B374D" w:rsidP="005B374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C22DD">
        <w:rPr>
          <w:sz w:val="22"/>
          <w:szCs w:val="22"/>
        </w:rPr>
        <w:t>ЗАЯВЛЕНИЕ</w:t>
      </w:r>
    </w:p>
    <w:p w:rsidR="005B374D" w:rsidRPr="002C22DD" w:rsidRDefault="005B374D" w:rsidP="005B374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C22DD">
        <w:rPr>
          <w:sz w:val="22"/>
          <w:szCs w:val="22"/>
        </w:rPr>
        <w:t>о предоставлении жилого помещения специализированного жилищного фонда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Прошу предоставить мне, ______________________________________________________________________________,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                                                           (фамилия, имя, отчество)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и членам моей семьи: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1. 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(фамилия, имя, отчество, дата рождения, степень родства)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2. 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(фамилия, имя, отчество, дата рождения, степень родства)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3. 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(фамилия, имя, отчество, дата рождения, степень родства)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4. 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(фамилия, имя, отчество, дата рождения, степень родства)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5. 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(фамилия, имя, отчество, дата рождения, степень родства)</w:t>
      </w:r>
    </w:p>
    <w:p w:rsidR="005B374D" w:rsidRPr="002C22DD" w:rsidRDefault="005B374D" w:rsidP="005B37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374D" w:rsidRPr="002C22DD" w:rsidRDefault="005B374D" w:rsidP="005B374D">
      <w:pPr>
        <w:jc w:val="both"/>
        <w:rPr>
          <w:sz w:val="22"/>
          <w:szCs w:val="22"/>
        </w:rPr>
      </w:pPr>
      <w:r w:rsidRPr="002C22DD">
        <w:rPr>
          <w:sz w:val="22"/>
          <w:szCs w:val="22"/>
        </w:rPr>
        <w:t>жилое  помещение  по  договору найма жилого помещения специализированного жилищного фонда (договору безвозмездного пользования)_______________________________________________________________________________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 xml:space="preserve"> (указать категорию помещения)</w:t>
      </w:r>
    </w:p>
    <w:p w:rsidR="005B374D" w:rsidRPr="002C22DD" w:rsidRDefault="005B374D" w:rsidP="005B37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22DD">
        <w:rPr>
          <w:sz w:val="22"/>
          <w:szCs w:val="22"/>
        </w:rPr>
        <w:t xml:space="preserve"> в связи с тем, что 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                </w:t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</w:r>
      <w:r w:rsidRPr="002C22DD">
        <w:rPr>
          <w:sz w:val="22"/>
          <w:szCs w:val="22"/>
        </w:rPr>
        <w:tab/>
        <w:t xml:space="preserve">  (основания для предоставления)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 xml:space="preserve">    К заявлению в отношении меня, членов моей семьи прилагаю следующие документы: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___________________________________________________________________________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___________________________________________________________________________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___________________________________________________________________________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___________________________________________________________________________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rPr>
          <w:sz w:val="22"/>
          <w:szCs w:val="22"/>
        </w:rPr>
      </w:pPr>
      <w:r w:rsidRPr="002C22DD">
        <w:rPr>
          <w:sz w:val="22"/>
          <w:szCs w:val="22"/>
        </w:rPr>
        <w:t>___________________________________________________________________________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22DD">
        <w:rPr>
          <w:sz w:val="22"/>
          <w:szCs w:val="22"/>
        </w:rPr>
        <w:t xml:space="preserve">  </w:t>
      </w:r>
    </w:p>
    <w:p w:rsidR="005B374D" w:rsidRPr="002C22DD" w:rsidRDefault="005B374D" w:rsidP="005B37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22DD">
        <w:rPr>
          <w:sz w:val="22"/>
          <w:szCs w:val="22"/>
        </w:rPr>
        <w:t xml:space="preserve">  Достоверность представленных сведений подтверждаю.</w:t>
      </w:r>
    </w:p>
    <w:p w:rsidR="005B374D" w:rsidRPr="002C22DD" w:rsidRDefault="005B374D" w:rsidP="005B37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374D" w:rsidRPr="002C22DD" w:rsidRDefault="005B374D" w:rsidP="005B37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22DD">
        <w:rPr>
          <w:sz w:val="22"/>
          <w:szCs w:val="22"/>
        </w:rPr>
        <w:t>"__"__________ 20__ г. _____________________ ______________________________</w:t>
      </w:r>
    </w:p>
    <w:p w:rsidR="005B374D" w:rsidRPr="002C22DD" w:rsidRDefault="005B374D" w:rsidP="005B37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22DD">
        <w:rPr>
          <w:sz w:val="22"/>
          <w:szCs w:val="22"/>
        </w:rPr>
        <w:t xml:space="preserve">         дата            подпись заявителя        расшифровка подписи</w:t>
      </w:r>
    </w:p>
    <w:p w:rsidR="00847F2E" w:rsidRDefault="00847F2E" w:rsidP="005B374D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22DD" w:rsidRDefault="002C22DD" w:rsidP="005B374D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22DD" w:rsidRDefault="002C22DD" w:rsidP="005B374D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22DD" w:rsidRDefault="002C22DD" w:rsidP="005B374D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22DD" w:rsidRDefault="002C22DD" w:rsidP="005B374D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74D" w:rsidRPr="008C0D78" w:rsidRDefault="005B374D" w:rsidP="005B374D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D7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B374D" w:rsidRPr="008C0D78" w:rsidRDefault="005B374D" w:rsidP="005B374D">
      <w:pPr>
        <w:spacing w:line="288" w:lineRule="auto"/>
        <w:ind w:left="5103"/>
        <w:rPr>
          <w:sz w:val="28"/>
          <w:szCs w:val="28"/>
        </w:rPr>
      </w:pPr>
      <w:r w:rsidRPr="008C0D78">
        <w:rPr>
          <w:sz w:val="28"/>
          <w:szCs w:val="28"/>
        </w:rPr>
        <w:t>к административному регламенту</w:t>
      </w:r>
    </w:p>
    <w:p w:rsidR="005B374D" w:rsidRPr="008C0D78" w:rsidRDefault="005B374D" w:rsidP="005B374D">
      <w:pPr>
        <w:spacing w:line="288" w:lineRule="auto"/>
        <w:ind w:left="5103"/>
        <w:rPr>
          <w:sz w:val="28"/>
          <w:szCs w:val="28"/>
        </w:rPr>
      </w:pPr>
    </w:p>
    <w:p w:rsidR="005B374D" w:rsidRPr="008C0D78" w:rsidRDefault="005B374D" w:rsidP="005B374D">
      <w:pPr>
        <w:spacing w:line="288" w:lineRule="auto"/>
        <w:ind w:left="5103"/>
        <w:rPr>
          <w:b/>
          <w:sz w:val="28"/>
          <w:szCs w:val="28"/>
        </w:rPr>
      </w:pPr>
    </w:p>
    <w:p w:rsidR="005B374D" w:rsidRPr="008C0D78" w:rsidRDefault="005B374D" w:rsidP="005B374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C0D78">
        <w:rPr>
          <w:rFonts w:ascii="Times New Roman" w:hAnsi="Times New Roman"/>
          <w:b/>
          <w:sz w:val="28"/>
          <w:szCs w:val="28"/>
        </w:rPr>
        <w:t>БЛОК-СХЕМА</w:t>
      </w:r>
    </w:p>
    <w:p w:rsidR="005B374D" w:rsidRPr="008C0D78" w:rsidRDefault="005B374D" w:rsidP="005B374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C0D78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5B374D" w:rsidRPr="008C0D78" w:rsidRDefault="005B374D" w:rsidP="005B374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C0D78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5B374D" w:rsidRPr="008C0D78" w:rsidRDefault="005B374D" w:rsidP="005B374D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5B374D" w:rsidRPr="008C0D78" w:rsidRDefault="000D36AD" w:rsidP="005B37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7.3pt;margin-top:6pt;width:376.3pt;height:46.3pt;z-index:251661312" o:allowincell="f">
            <v:textbox style="mso-next-textbox:#_x0000_s1027">
              <w:txbxContent>
                <w:p w:rsidR="005B374D" w:rsidRDefault="005B374D" w:rsidP="005B37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04718">
                    <w:rPr>
                      <w:sz w:val="28"/>
                      <w:szCs w:val="28"/>
                    </w:rPr>
                    <w:t xml:space="preserve">рием </w:t>
                  </w:r>
                  <w:r>
                    <w:rPr>
                      <w:sz w:val="28"/>
                      <w:szCs w:val="28"/>
                    </w:rPr>
                    <w:t xml:space="preserve">и регистрация </w:t>
                  </w:r>
                  <w:r w:rsidRPr="00304718">
                    <w:rPr>
                      <w:sz w:val="28"/>
                      <w:szCs w:val="28"/>
                    </w:rPr>
                    <w:t xml:space="preserve">заявления и </w:t>
                  </w:r>
                  <w:r>
                    <w:rPr>
                      <w:sz w:val="28"/>
                      <w:szCs w:val="28"/>
                    </w:rPr>
                    <w:t xml:space="preserve">прилагаемых </w:t>
                  </w:r>
                  <w:r w:rsidRPr="00304718">
                    <w:rPr>
                      <w:sz w:val="28"/>
                      <w:szCs w:val="28"/>
                    </w:rPr>
                    <w:t>документов</w:t>
                  </w:r>
                </w:p>
                <w:p w:rsidR="005B374D" w:rsidRDefault="005B374D" w:rsidP="005B374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(п.3.2 административного регламента)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left:0;text-align:left;margin-left:87.3pt;margin-top:6pt;width:310.45pt;height:46.3pt;z-index:251660288" o:allowincell="f">
            <v:textbox style="mso-next-textbox:#_x0000_s1026">
              <w:txbxContent>
                <w:p w:rsidR="005B374D" w:rsidRDefault="005B374D" w:rsidP="005B374D">
                  <w:pPr>
                    <w:pStyle w:val="ConsPlusNormal0"/>
                    <w:ind w:firstLine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Приём заявления и документов, необходимых для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</w:rPr>
                    <w:t>получения специального  разрешения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:rsidR="005B374D" w:rsidRDefault="005B374D" w:rsidP="005B374D">
                  <w:pPr>
                    <w:jc w:val="center"/>
                    <w:rPr>
                      <w:sz w:val="28"/>
                    </w:rPr>
                  </w:pPr>
                </w:p>
                <w:p w:rsidR="005B374D" w:rsidRDefault="005B374D" w:rsidP="005B374D">
                  <w:pPr>
                    <w:jc w:val="center"/>
                    <w:rPr>
                      <w:sz w:val="28"/>
                    </w:rPr>
                  </w:pPr>
                </w:p>
                <w:p w:rsidR="005B374D" w:rsidRDefault="005B374D" w:rsidP="005B374D">
                  <w:pPr>
                    <w:jc w:val="center"/>
                    <w:rPr>
                      <w:sz w:val="28"/>
                    </w:rPr>
                  </w:pPr>
                </w:p>
                <w:p w:rsidR="005B374D" w:rsidRDefault="005B374D" w:rsidP="005B374D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5B374D" w:rsidRPr="008C0D78" w:rsidRDefault="005B374D" w:rsidP="005B374D">
      <w:pPr>
        <w:ind w:left="3544" w:right="-283"/>
        <w:jc w:val="center"/>
        <w:rPr>
          <w:sz w:val="28"/>
          <w:szCs w:val="28"/>
        </w:rPr>
      </w:pPr>
    </w:p>
    <w:p w:rsidR="005B374D" w:rsidRPr="008C0D78" w:rsidRDefault="005B374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8C0D78" w:rsidRDefault="000D36A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273.4pt,.75pt" to="273.4pt,41.5pt" o:allowincell="f">
            <v:stroke endarrow="block"/>
          </v:line>
        </w:pict>
      </w:r>
    </w:p>
    <w:p w:rsidR="005B374D" w:rsidRPr="008C0D78" w:rsidRDefault="005B374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8C0D78" w:rsidRDefault="000D36A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87.3pt;margin-top:2.9pt;width:376.3pt;height:70.1pt;z-index:251663360" o:allowincell="f">
            <v:textbox style="mso-next-textbox:#_x0000_s1029">
              <w:txbxContent>
                <w:p w:rsidR="005B374D" w:rsidRDefault="005B374D" w:rsidP="005B37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 и принятие решения</w:t>
                  </w:r>
                </w:p>
                <w:p w:rsidR="005B374D" w:rsidRDefault="005B374D" w:rsidP="005B374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(п. 3.3 административного регламента)</w:t>
                  </w:r>
                </w:p>
              </w:txbxContent>
            </v:textbox>
          </v:shape>
        </w:pict>
      </w:r>
    </w:p>
    <w:p w:rsidR="005B374D" w:rsidRPr="008C0D78" w:rsidRDefault="005B374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8C0D78" w:rsidRDefault="005B374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8C0D78" w:rsidRDefault="000D36A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273.4pt,15pt" to="273.4pt,55.75pt" o:allowincell="f">
            <v:stroke endarrow="block"/>
          </v:line>
        </w:pict>
      </w:r>
    </w:p>
    <w:p w:rsidR="005B374D" w:rsidRPr="008C0D78" w:rsidRDefault="005B374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025CF1" w:rsidRDefault="000D36A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87.3pt;margin-top:17.15pt;width:373.3pt;height:70.85pt;z-index:251664384" o:allowincell="f">
            <v:textbox style="mso-next-textbox:#_x0000_s1030">
              <w:txbxContent>
                <w:p w:rsidR="005B374D" w:rsidRDefault="005B374D" w:rsidP="005B37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(направление) </w:t>
                  </w:r>
                </w:p>
                <w:p w:rsidR="005B374D" w:rsidRDefault="005B374D" w:rsidP="005B37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подготовленных документов заявителю</w:t>
                  </w:r>
                </w:p>
                <w:p w:rsidR="005B374D" w:rsidRPr="00F15035" w:rsidRDefault="005B374D" w:rsidP="005B37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 п. 3.4 административного регламента)</w:t>
                  </w:r>
                </w:p>
              </w:txbxContent>
            </v:textbox>
          </v:shape>
        </w:pict>
      </w:r>
    </w:p>
    <w:p w:rsidR="005B374D" w:rsidRPr="00025CF1" w:rsidRDefault="005B374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025CF1" w:rsidRDefault="005B374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025CF1" w:rsidRDefault="005B374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025CF1" w:rsidRDefault="005B374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025CF1" w:rsidRDefault="005B374D" w:rsidP="005B374D">
      <w:pPr>
        <w:pStyle w:val="ConsPlusNormal0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74D" w:rsidRPr="00025CF1" w:rsidRDefault="005B374D" w:rsidP="005B374D">
      <w:pPr>
        <w:pStyle w:val="ConsPlusNormal0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74D" w:rsidRPr="00025CF1" w:rsidRDefault="005B374D" w:rsidP="005B374D">
      <w:pPr>
        <w:pStyle w:val="ConsPlusNormal0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74D" w:rsidRPr="00025CF1" w:rsidRDefault="005B374D" w:rsidP="005B374D">
      <w:pPr>
        <w:pStyle w:val="ConsPlusNormal0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74D" w:rsidRDefault="005B374D" w:rsidP="005B374D">
      <w:pPr>
        <w:ind w:firstLine="539"/>
        <w:jc w:val="right"/>
        <w:rPr>
          <w:sz w:val="28"/>
          <w:szCs w:val="28"/>
        </w:rPr>
      </w:pPr>
    </w:p>
    <w:p w:rsidR="00F75260" w:rsidRDefault="00F75260" w:rsidP="00DB2909">
      <w:pPr>
        <w:ind w:firstLine="426"/>
        <w:jc w:val="center"/>
        <w:rPr>
          <w:sz w:val="28"/>
          <w:szCs w:val="28"/>
        </w:rPr>
      </w:pPr>
    </w:p>
    <w:sectPr w:rsidR="00F75260" w:rsidSect="002C22DD">
      <w:pgSz w:w="11906" w:h="16838" w:code="9"/>
      <w:pgMar w:top="425" w:right="849" w:bottom="426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60" w:rsidRDefault="00F75260" w:rsidP="00F75260">
      <w:r>
        <w:separator/>
      </w:r>
    </w:p>
  </w:endnote>
  <w:endnote w:type="continuationSeparator" w:id="0">
    <w:p w:rsidR="00F75260" w:rsidRDefault="00F75260" w:rsidP="00F7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60" w:rsidRDefault="00F75260" w:rsidP="00F75260">
      <w:r>
        <w:separator/>
      </w:r>
    </w:p>
  </w:footnote>
  <w:footnote w:type="continuationSeparator" w:id="0">
    <w:p w:rsidR="00F75260" w:rsidRDefault="00F75260" w:rsidP="00F75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283"/>
    <w:multiLevelType w:val="hybridMultilevel"/>
    <w:tmpl w:val="87684A40"/>
    <w:lvl w:ilvl="0" w:tplc="B01EE6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AF725E"/>
    <w:multiLevelType w:val="hybridMultilevel"/>
    <w:tmpl w:val="7E308A3E"/>
    <w:lvl w:ilvl="0" w:tplc="967A64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AC6BE7"/>
    <w:multiLevelType w:val="hybridMultilevel"/>
    <w:tmpl w:val="743ED1C6"/>
    <w:lvl w:ilvl="0" w:tplc="539865D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1766F"/>
    <w:multiLevelType w:val="hybridMultilevel"/>
    <w:tmpl w:val="C42A0842"/>
    <w:lvl w:ilvl="0" w:tplc="C67CF508">
      <w:start w:val="13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260"/>
    <w:rsid w:val="000A2C42"/>
    <w:rsid w:val="000A40B3"/>
    <w:rsid w:val="000C3C42"/>
    <w:rsid w:val="000D36AD"/>
    <w:rsid w:val="00117EA3"/>
    <w:rsid w:val="00156CC6"/>
    <w:rsid w:val="001C760C"/>
    <w:rsid w:val="00202319"/>
    <w:rsid w:val="00203DD5"/>
    <w:rsid w:val="002212E4"/>
    <w:rsid w:val="00293B6C"/>
    <w:rsid w:val="002C22DD"/>
    <w:rsid w:val="002D566F"/>
    <w:rsid w:val="0030169A"/>
    <w:rsid w:val="00315FA2"/>
    <w:rsid w:val="00326BF9"/>
    <w:rsid w:val="00330FD8"/>
    <w:rsid w:val="00342168"/>
    <w:rsid w:val="003E41BB"/>
    <w:rsid w:val="00452F4C"/>
    <w:rsid w:val="00464A41"/>
    <w:rsid w:val="0046642B"/>
    <w:rsid w:val="004C0AAB"/>
    <w:rsid w:val="0051171C"/>
    <w:rsid w:val="0051578F"/>
    <w:rsid w:val="005163BB"/>
    <w:rsid w:val="00521762"/>
    <w:rsid w:val="0056053E"/>
    <w:rsid w:val="005B374D"/>
    <w:rsid w:val="00611A76"/>
    <w:rsid w:val="006B2CD8"/>
    <w:rsid w:val="006C4CFE"/>
    <w:rsid w:val="0070047F"/>
    <w:rsid w:val="0075561C"/>
    <w:rsid w:val="00784390"/>
    <w:rsid w:val="007F643C"/>
    <w:rsid w:val="00847F2E"/>
    <w:rsid w:val="008872BF"/>
    <w:rsid w:val="008B0F53"/>
    <w:rsid w:val="008D48F3"/>
    <w:rsid w:val="008D604E"/>
    <w:rsid w:val="00922B91"/>
    <w:rsid w:val="00922FAB"/>
    <w:rsid w:val="00936D11"/>
    <w:rsid w:val="009B6731"/>
    <w:rsid w:val="00A03284"/>
    <w:rsid w:val="00A37DAF"/>
    <w:rsid w:val="00A513BA"/>
    <w:rsid w:val="00AC6DBA"/>
    <w:rsid w:val="00AE7D5E"/>
    <w:rsid w:val="00AF1197"/>
    <w:rsid w:val="00AF3E69"/>
    <w:rsid w:val="00B8162F"/>
    <w:rsid w:val="00B82C42"/>
    <w:rsid w:val="00B83C2D"/>
    <w:rsid w:val="00BC6FCD"/>
    <w:rsid w:val="00C219FA"/>
    <w:rsid w:val="00C31767"/>
    <w:rsid w:val="00D54546"/>
    <w:rsid w:val="00DB13FF"/>
    <w:rsid w:val="00DB2909"/>
    <w:rsid w:val="00DE307B"/>
    <w:rsid w:val="00E560DE"/>
    <w:rsid w:val="00E62BAA"/>
    <w:rsid w:val="00EE2FFC"/>
    <w:rsid w:val="00EF38E1"/>
    <w:rsid w:val="00EF56F4"/>
    <w:rsid w:val="00F014C5"/>
    <w:rsid w:val="00F042B4"/>
    <w:rsid w:val="00F645F7"/>
    <w:rsid w:val="00F75260"/>
    <w:rsid w:val="00FB5DAB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52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F7526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752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52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5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7526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F7526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basedOn w:val="a0"/>
    <w:link w:val="a5"/>
    <w:locked/>
    <w:rsid w:val="00F75260"/>
    <w:rPr>
      <w:sz w:val="24"/>
    </w:rPr>
  </w:style>
  <w:style w:type="paragraph" w:styleId="a5">
    <w:name w:val="Normal (Web)"/>
    <w:basedOn w:val="a"/>
    <w:link w:val="a4"/>
    <w:unhideWhenUsed/>
    <w:rsid w:val="00F75260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F752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7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752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7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75260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F7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752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75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F752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75260"/>
    <w:rPr>
      <w:rFonts w:ascii="Arial" w:hAnsi="Arial" w:cs="Arial"/>
    </w:rPr>
  </w:style>
  <w:style w:type="paragraph" w:customStyle="1" w:styleId="ConsPlusNormal0">
    <w:name w:val="ConsPlusNormal"/>
    <w:link w:val="ConsPlusNormal"/>
    <w:rsid w:val="00F75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75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rsid w:val="00F7526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locked/>
    <w:rsid w:val="00F752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semiHidden/>
    <w:rsid w:val="00F7526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75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st">
    <w:name w:val="lst"/>
    <w:basedOn w:val="a"/>
    <w:rsid w:val="00F75260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Preformat">
    <w:name w:val="Preformat"/>
    <w:rsid w:val="00F75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F75260"/>
    <w:pPr>
      <w:autoSpaceDE w:val="0"/>
      <w:ind w:firstLine="540"/>
      <w:jc w:val="both"/>
    </w:pPr>
    <w:rPr>
      <w:rFonts w:eastAsia="Calibri"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F75260"/>
    <w:rPr>
      <w:vertAlign w:val="superscript"/>
    </w:rPr>
  </w:style>
  <w:style w:type="paragraph" w:customStyle="1" w:styleId="ConsPlusNonformat">
    <w:name w:val="ConsPlusNonformat"/>
    <w:uiPriority w:val="99"/>
    <w:rsid w:val="00221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rsid w:val="002212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212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212E4"/>
    <w:rPr>
      <w:rFonts w:cs="Times New Roman"/>
    </w:rPr>
  </w:style>
  <w:style w:type="character" w:customStyle="1" w:styleId="af">
    <w:name w:val="Знак"/>
    <w:basedOn w:val="a0"/>
    <w:rsid w:val="002212E4"/>
    <w:rPr>
      <w:rFonts w:cs="Times New Roman"/>
      <w:sz w:val="16"/>
      <w:szCs w:val="16"/>
      <w:lang w:val="ru-RU"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212E4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semiHidden/>
    <w:unhideWhenUsed/>
    <w:rsid w:val="00B816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8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A2C42"/>
    <w:pPr>
      <w:ind w:left="720"/>
      <w:contextualSpacing/>
    </w:pPr>
  </w:style>
  <w:style w:type="character" w:customStyle="1" w:styleId="ConsPlusNormal1">
    <w:name w:val="ConsPlusNormal Знак Знак"/>
    <w:uiPriority w:val="99"/>
    <w:rsid w:val="008872BF"/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B76FE6C288C0594244463E412FE75AA2B6F7D890A644692599A8D33BF76DB1F3F8E31EF76B8790vDy0H" TargetMode="External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59F78D4F9387567465ADBC8D13D597A1CD1835BD352048A5693C26C65F4ABDB702B7E79A0A6F0738g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25</Pages>
  <Words>9132</Words>
  <Characters>52055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45</cp:revision>
  <dcterms:created xsi:type="dcterms:W3CDTF">2019-07-16T08:18:00Z</dcterms:created>
  <dcterms:modified xsi:type="dcterms:W3CDTF">2019-07-24T12:00:00Z</dcterms:modified>
</cp:coreProperties>
</file>