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AE" w:rsidRPr="00315E9C" w:rsidRDefault="00A130AE" w:rsidP="004163F6">
      <w:pPr>
        <w:rPr>
          <w:rFonts w:ascii="Times New Roman" w:hAnsi="Times New Roman" w:cs="Times New Roman"/>
          <w:sz w:val="28"/>
          <w:szCs w:val="28"/>
        </w:rPr>
      </w:pPr>
      <w:r w:rsidRPr="00315E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30AE" w:rsidRPr="0029103D" w:rsidRDefault="00A130AE" w:rsidP="002910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0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A130AE" w:rsidRPr="00C67DF4" w:rsidRDefault="00A130AE" w:rsidP="00B02E75">
      <w:pPr>
        <w:pStyle w:val="Heading4"/>
        <w:spacing w:before="0"/>
        <w:rPr>
          <w:b/>
          <w:bCs/>
        </w:rPr>
      </w:pPr>
      <w:r w:rsidRPr="00C67DF4">
        <w:rPr>
          <w:b/>
          <w:bCs/>
        </w:rPr>
        <w:t>ПОСТАНОВЛЕНИЕ</w:t>
      </w:r>
    </w:p>
    <w:p w:rsidR="00A130AE" w:rsidRPr="00C67DF4" w:rsidRDefault="00A130AE" w:rsidP="00B02E7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130AE" w:rsidRDefault="00A130AE" w:rsidP="00B02E7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25.04.</w:t>
      </w:r>
      <w:r w:rsidRPr="00C67D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7DF4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7D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A130AE" w:rsidRPr="00C67DF4" w:rsidRDefault="00A130AE" w:rsidP="00B02E7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п.Белоусово</w:t>
      </w:r>
    </w:p>
    <w:p w:rsidR="00A130AE" w:rsidRPr="00C67DF4" w:rsidRDefault="00A130AE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C67DF4">
        <w:rPr>
          <w:rFonts w:ascii="Times New Roman" w:hAnsi="Times New Roman" w:cs="Times New Roman"/>
          <w:sz w:val="28"/>
          <w:szCs w:val="28"/>
        </w:rPr>
        <w:t>лана</w:t>
      </w:r>
    </w:p>
    <w:p w:rsidR="00A130AE" w:rsidRDefault="00A130AE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 xml:space="preserve">(«дорожной карты»)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0AE" w:rsidRPr="00C67DF4" w:rsidRDefault="00A130AE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по оформлению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>невостребованных</w:t>
      </w:r>
    </w:p>
    <w:p w:rsidR="00A130AE" w:rsidRPr="00C67DF4" w:rsidRDefault="00A130AE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земельных долей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 xml:space="preserve"> муниципальную </w:t>
      </w:r>
    </w:p>
    <w:p w:rsidR="00A130AE" w:rsidRPr="00C67DF4" w:rsidRDefault="00A130AE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</w:t>
      </w:r>
    </w:p>
    <w:p w:rsidR="00A130AE" w:rsidRDefault="00A130AE" w:rsidP="0029103D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30AE" w:rsidRDefault="00A130AE" w:rsidP="002910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 В целях реализации поручения Губернатора Вологодской области,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со статьей </w:t>
      </w:r>
      <w:r w:rsidRPr="00C67DF4">
        <w:rPr>
          <w:rFonts w:ascii="Times New Roman" w:hAnsi="Times New Roman" w:cs="Times New Roman"/>
          <w:sz w:val="28"/>
          <w:szCs w:val="28"/>
        </w:rPr>
        <w:t xml:space="preserve">12.1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22 июля  </w:t>
      </w:r>
      <w:r w:rsidRPr="00C67DF4">
        <w:rPr>
          <w:rFonts w:ascii="Times New Roman" w:hAnsi="Times New Roman" w:cs="Times New Roman"/>
          <w:sz w:val="28"/>
          <w:szCs w:val="28"/>
        </w:rPr>
        <w:t>2002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7DF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DF4">
        <w:rPr>
          <w:rFonts w:ascii="Times New Roman" w:hAnsi="Times New Roman" w:cs="Times New Roman"/>
          <w:sz w:val="28"/>
          <w:szCs w:val="28"/>
        </w:rPr>
        <w:t>101-ФЗ «Об обороте земель сельскохозяйственного назначения»</w:t>
      </w:r>
      <w:r w:rsidRPr="0029103D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ПОСТАНОВЛЯЮ:</w:t>
      </w:r>
    </w:p>
    <w:p w:rsidR="00A130AE" w:rsidRDefault="00A130AE" w:rsidP="0029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П</w:t>
      </w:r>
      <w:r w:rsidRPr="00C67DF4">
        <w:rPr>
          <w:rFonts w:ascii="Times New Roman" w:hAnsi="Times New Roman" w:cs="Times New Roman"/>
          <w:sz w:val="28"/>
          <w:szCs w:val="28"/>
        </w:rPr>
        <w:t>лан мероприятий («дорожную карту») по оформлению невостребованных земельных долей в муниципальную собственность согласно приложению.</w:t>
      </w:r>
    </w:p>
    <w:p w:rsidR="00A130AE" w:rsidRPr="0029103D" w:rsidRDefault="00A130AE" w:rsidP="0029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>2.</w:t>
      </w:r>
      <w:r w:rsidRPr="00C67D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A130AE" w:rsidRPr="00C67DF4" w:rsidRDefault="00A130AE" w:rsidP="0029103D">
      <w:pPr>
        <w:shd w:val="clear" w:color="auto" w:fill="FFFFFF"/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130AE" w:rsidRPr="00C67DF4" w:rsidRDefault="00A130AE" w:rsidP="00B02E75">
      <w:pPr>
        <w:rPr>
          <w:rFonts w:ascii="Times New Roman" w:hAnsi="Times New Roman" w:cs="Times New Roman"/>
          <w:sz w:val="28"/>
          <w:szCs w:val="28"/>
        </w:rPr>
      </w:pPr>
    </w:p>
    <w:p w:rsidR="00A130AE" w:rsidRDefault="00A130AE" w:rsidP="00556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A130AE" w:rsidRPr="00556AB9" w:rsidRDefault="00A130AE" w:rsidP="00556A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сельского</w:t>
      </w:r>
      <w:r w:rsidRPr="00C67DF4">
        <w:rPr>
          <w:rFonts w:ascii="Times New Roman" w:hAnsi="Times New Roman" w:cs="Times New Roman"/>
          <w:sz w:val="28"/>
          <w:szCs w:val="28"/>
        </w:rPr>
        <w:t xml:space="preserve"> поселения  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Pr="00C67D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С.Б.Иванова</w:t>
      </w:r>
    </w:p>
    <w:p w:rsidR="00A130AE" w:rsidRDefault="00A130AE" w:rsidP="00B02E75">
      <w:pPr>
        <w:rPr>
          <w:sz w:val="28"/>
          <w:szCs w:val="28"/>
        </w:rPr>
      </w:pPr>
    </w:p>
    <w:p w:rsidR="00A130AE" w:rsidRDefault="00A130AE" w:rsidP="00B02E75">
      <w:pPr>
        <w:rPr>
          <w:sz w:val="28"/>
          <w:szCs w:val="28"/>
        </w:rPr>
      </w:pPr>
    </w:p>
    <w:p w:rsidR="00A130AE" w:rsidRDefault="00A130AE" w:rsidP="004E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0AE" w:rsidRDefault="00A130AE" w:rsidP="004E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0AE" w:rsidRDefault="00A130AE" w:rsidP="00E53DD9">
      <w:pPr>
        <w:rPr>
          <w:rFonts w:ascii="Times New Roman" w:hAnsi="Times New Roman" w:cs="Times New Roman"/>
          <w:sz w:val="28"/>
          <w:szCs w:val="28"/>
        </w:rPr>
      </w:pPr>
    </w:p>
    <w:p w:rsidR="00A130AE" w:rsidRDefault="00A130AE" w:rsidP="00E53DD9">
      <w:pPr>
        <w:rPr>
          <w:rFonts w:ascii="Times New Roman" w:hAnsi="Times New Roman" w:cs="Times New Roman"/>
          <w:sz w:val="28"/>
          <w:szCs w:val="28"/>
        </w:rPr>
      </w:pPr>
    </w:p>
    <w:p w:rsidR="00A130AE" w:rsidRDefault="00A130AE" w:rsidP="00E53DD9">
      <w:pPr>
        <w:rPr>
          <w:rFonts w:ascii="Times New Roman" w:hAnsi="Times New Roman" w:cs="Times New Roman"/>
          <w:sz w:val="28"/>
          <w:szCs w:val="28"/>
        </w:rPr>
      </w:pPr>
    </w:p>
    <w:p w:rsidR="00A130AE" w:rsidRDefault="00A130AE" w:rsidP="00E53DD9">
      <w:pPr>
        <w:rPr>
          <w:rFonts w:ascii="Times New Roman" w:hAnsi="Times New Roman" w:cs="Times New Roman"/>
          <w:sz w:val="28"/>
          <w:szCs w:val="28"/>
        </w:rPr>
      </w:pPr>
    </w:p>
    <w:p w:rsidR="00A130AE" w:rsidRPr="0029103D" w:rsidRDefault="00A130AE" w:rsidP="00291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03D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A130AE" w:rsidRPr="0029103D" w:rsidRDefault="00A130AE" w:rsidP="00291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03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A130AE" w:rsidRPr="0029103D" w:rsidRDefault="00A130AE" w:rsidP="00291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0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</w:p>
    <w:p w:rsidR="00A130AE" w:rsidRPr="0029103D" w:rsidRDefault="00A130AE" w:rsidP="00291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25.04.2019</w:t>
      </w:r>
      <w:r w:rsidRPr="0029103D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A130AE" w:rsidRDefault="00A130AE" w:rsidP="0029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0AE" w:rsidRDefault="00A130AE" w:rsidP="0029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7DF4">
        <w:rPr>
          <w:rFonts w:ascii="Times New Roman" w:hAnsi="Times New Roman" w:cs="Times New Roman"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67DF4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7DF4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A130AE" w:rsidRPr="0029103D" w:rsidRDefault="00A130AE" w:rsidP="0029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>по оформлению невостребованных земельных долей в муниципальную собственность</w:t>
      </w:r>
    </w:p>
    <w:p w:rsidR="00A130AE" w:rsidRDefault="00A130AE" w:rsidP="002910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59"/>
        <w:gridCol w:w="1860"/>
        <w:gridCol w:w="1985"/>
        <w:gridCol w:w="2976"/>
      </w:tblGrid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Нормы законодательства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Составление списка лиц, земельные доли которых могут быть признаны невостребованными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Анхимовское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невостребованных земельных долей в средствах массовой информации, определенных субъектом Российской Федерации, и размещение на своем сайте в сети «Интернет» (при его наличии), а так же на информационных щитах, расположенных на территории данного муниципального образования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Анхимовское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Опубликован</w:t>
            </w:r>
          </w:p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08.10.2011 г. в «Официальном Вестнике» - приложении газеты «Красное Знамя»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письменной форме возражения в администрацию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для исключения указанных лиц и (или) земельных долей из списка невостребованных земельных долей.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Лица, считающие, что принадлежащие им земельные доли необоснованно включены в список невостребованных земельных долей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3 заявления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Утверждение списка невостребованных земельных долей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Анхимовское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Обращение в суд с требованием о признании права муниципальной собственности на земельные доли, признанные невостребованными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Анхимовское</w:t>
            </w:r>
          </w:p>
        </w:tc>
        <w:tc>
          <w:tcPr>
            <w:tcW w:w="1985" w:type="dxa"/>
          </w:tcPr>
          <w:p w:rsidR="00A130AE" w:rsidRPr="00DA47FC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C">
              <w:rPr>
                <w:rFonts w:ascii="Times New Roman" w:hAnsi="Times New Roman" w:cs="Times New Roman"/>
                <w:sz w:val="24"/>
                <w:szCs w:val="24"/>
              </w:rPr>
              <w:t>1 Этап – Исковые требования о признании права собственности на невостребованные земельные доли 23.10.2012 г.</w:t>
            </w:r>
          </w:p>
          <w:p w:rsidR="00A130AE" w:rsidRPr="00DA47FC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AE" w:rsidRPr="00DA47FC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2020г</w:t>
            </w:r>
          </w:p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Решение суда о признании невостребованных паев муниципальной собственностью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30AE" w:rsidRPr="00DA47FC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C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</w:p>
          <w:p w:rsidR="00A130AE" w:rsidRPr="00DA47FC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C">
              <w:rPr>
                <w:rFonts w:ascii="Times New Roman" w:hAnsi="Times New Roman" w:cs="Times New Roman"/>
                <w:sz w:val="24"/>
                <w:szCs w:val="24"/>
              </w:rPr>
              <w:t>Решение суда о признании права собственности на часть невостребованных земельных долей от 29.01.2013 г.</w:t>
            </w:r>
          </w:p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7FC">
              <w:rPr>
                <w:rFonts w:ascii="Times New Roman" w:hAnsi="Times New Roman" w:cs="Times New Roman"/>
                <w:sz w:val="24"/>
                <w:szCs w:val="24"/>
              </w:rPr>
              <w:t>2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земельного участка (с целью выдела земельного участка)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Кадастровый инженер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Ст.13.1 Федерального закона от 24.07.2002 № 101-ФЗ «Об обороте земель сельскохозяйственного назначения»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межевания земельного участка путем опубликования в средствах массовой информации извещения о необходимости согласования проекта межевания земельного участка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Кадастровый инженер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П.12ст.13.1 Федерального закона от 24.07.2002 № 101-ФЗ «Об обороте земель сельскохозяйственного назначения»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межевания земельного участка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Анхимовское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Ст.13.1 Федерального закона от 24.07.2002 № 101-ФЗ «Об обороте земель сельскохозяйственного назначения»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Государственный кадастр недвижимости о земельных участках муниципальной собственностью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Анхимовское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Статья 17 Федерального закона от 24.07.2002 № 221-ФЗ «О государственном кадастре недвижимости»</w:t>
            </w: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земельном участке в казну муниципальной собственности, реестр имущества муниципальной собственности. Получение выписки из реестра имущества муниципальной собственности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Анхимовское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2020- 2021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AE" w:rsidRPr="00572444">
        <w:tc>
          <w:tcPr>
            <w:tcW w:w="534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9" w:type="dxa"/>
          </w:tcPr>
          <w:p w:rsidR="00A130AE" w:rsidRPr="00572444" w:rsidRDefault="00A130AE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свидетельства о государственной регистрации муниципальной собственности</w:t>
            </w:r>
          </w:p>
        </w:tc>
        <w:tc>
          <w:tcPr>
            <w:tcW w:w="1860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Анхимовское</w:t>
            </w:r>
          </w:p>
        </w:tc>
        <w:tc>
          <w:tcPr>
            <w:tcW w:w="1985" w:type="dxa"/>
          </w:tcPr>
          <w:p w:rsidR="00A130AE" w:rsidRPr="00572444" w:rsidRDefault="00A130AE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2021- 2022</w:t>
            </w:r>
          </w:p>
        </w:tc>
        <w:tc>
          <w:tcPr>
            <w:tcW w:w="2976" w:type="dxa"/>
          </w:tcPr>
          <w:p w:rsidR="00A130AE" w:rsidRPr="00572444" w:rsidRDefault="00A130AE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21.07.1997 № 122-ФЗ «О государственной регистрации прав на недвижимое имущество и сделок с ним»</w:t>
            </w:r>
          </w:p>
        </w:tc>
      </w:tr>
    </w:tbl>
    <w:p w:rsidR="00A130AE" w:rsidRPr="00854BE8" w:rsidRDefault="00A130AE" w:rsidP="002317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30AE" w:rsidRPr="00854BE8" w:rsidSect="00B02E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AE" w:rsidRDefault="00A130AE" w:rsidP="00E62573">
      <w:pPr>
        <w:spacing w:after="0" w:line="240" w:lineRule="auto"/>
      </w:pPr>
      <w:r>
        <w:separator/>
      </w:r>
    </w:p>
  </w:endnote>
  <w:endnote w:type="continuationSeparator" w:id="0">
    <w:p w:rsidR="00A130AE" w:rsidRDefault="00A130AE" w:rsidP="00E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AE" w:rsidRDefault="00A130AE" w:rsidP="00E62573">
      <w:pPr>
        <w:spacing w:after="0" w:line="240" w:lineRule="auto"/>
      </w:pPr>
      <w:r>
        <w:separator/>
      </w:r>
    </w:p>
  </w:footnote>
  <w:footnote w:type="continuationSeparator" w:id="0">
    <w:p w:rsidR="00A130AE" w:rsidRDefault="00A130AE" w:rsidP="00E62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46F"/>
    <w:rsid w:val="00105610"/>
    <w:rsid w:val="00161904"/>
    <w:rsid w:val="00162E9C"/>
    <w:rsid w:val="001E7993"/>
    <w:rsid w:val="002317B7"/>
    <w:rsid w:val="0024343B"/>
    <w:rsid w:val="00263837"/>
    <w:rsid w:val="0029103D"/>
    <w:rsid w:val="00294EA7"/>
    <w:rsid w:val="002D046F"/>
    <w:rsid w:val="00315E9C"/>
    <w:rsid w:val="003838E7"/>
    <w:rsid w:val="003F42B5"/>
    <w:rsid w:val="004163F6"/>
    <w:rsid w:val="0044439C"/>
    <w:rsid w:val="00470DD6"/>
    <w:rsid w:val="004B2372"/>
    <w:rsid w:val="004E7403"/>
    <w:rsid w:val="0051262C"/>
    <w:rsid w:val="00556AB9"/>
    <w:rsid w:val="00572444"/>
    <w:rsid w:val="005B131A"/>
    <w:rsid w:val="00600F9F"/>
    <w:rsid w:val="007329F3"/>
    <w:rsid w:val="007404D3"/>
    <w:rsid w:val="00761AEF"/>
    <w:rsid w:val="007C318A"/>
    <w:rsid w:val="007F375E"/>
    <w:rsid w:val="008337CC"/>
    <w:rsid w:val="00854BE8"/>
    <w:rsid w:val="00867F0D"/>
    <w:rsid w:val="008B3A0A"/>
    <w:rsid w:val="008C22BA"/>
    <w:rsid w:val="00954474"/>
    <w:rsid w:val="00A026C9"/>
    <w:rsid w:val="00A123B0"/>
    <w:rsid w:val="00A130AE"/>
    <w:rsid w:val="00A21CB2"/>
    <w:rsid w:val="00AF1455"/>
    <w:rsid w:val="00B02E75"/>
    <w:rsid w:val="00C67DF4"/>
    <w:rsid w:val="00C70CA2"/>
    <w:rsid w:val="00CB4824"/>
    <w:rsid w:val="00CE2CE7"/>
    <w:rsid w:val="00D11369"/>
    <w:rsid w:val="00D23727"/>
    <w:rsid w:val="00D83D3A"/>
    <w:rsid w:val="00DA47FC"/>
    <w:rsid w:val="00DE1BE3"/>
    <w:rsid w:val="00E01343"/>
    <w:rsid w:val="00E13B3A"/>
    <w:rsid w:val="00E37AB3"/>
    <w:rsid w:val="00E53DD9"/>
    <w:rsid w:val="00E62573"/>
    <w:rsid w:val="00EA719E"/>
    <w:rsid w:val="00EF5886"/>
    <w:rsid w:val="00F01225"/>
    <w:rsid w:val="00F101D1"/>
    <w:rsid w:val="00F74B71"/>
    <w:rsid w:val="00F93B6B"/>
    <w:rsid w:val="00F96A3B"/>
    <w:rsid w:val="00FA4D1C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71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7DF4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C67DF4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2317B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4 Знак"/>
    <w:basedOn w:val="DefaultParagraphFont"/>
    <w:link w:val="Heading4"/>
    <w:uiPriority w:val="99"/>
    <w:semiHidden/>
    <w:rsid w:val="00C67DF4"/>
    <w:rPr>
      <w:rFonts w:ascii="Cambria" w:hAnsi="Cambria" w:cs="Cambria"/>
      <w:b/>
      <w:bCs/>
      <w:i/>
      <w:iCs/>
      <w:color w:val="auto"/>
    </w:rPr>
  </w:style>
  <w:style w:type="paragraph" w:styleId="Header">
    <w:name w:val="header"/>
    <w:basedOn w:val="Normal"/>
    <w:link w:val="HeaderChar"/>
    <w:uiPriority w:val="99"/>
    <w:semiHidden/>
    <w:rsid w:val="00E6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573"/>
  </w:style>
  <w:style w:type="paragraph" w:styleId="Footer">
    <w:name w:val="footer"/>
    <w:basedOn w:val="Normal"/>
    <w:link w:val="FooterChar"/>
    <w:uiPriority w:val="99"/>
    <w:semiHidden/>
    <w:rsid w:val="00E6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573"/>
  </w:style>
  <w:style w:type="paragraph" w:styleId="Title">
    <w:name w:val="Title"/>
    <w:basedOn w:val="Normal"/>
    <w:link w:val="TitleChar"/>
    <w:uiPriority w:val="99"/>
    <w:qFormat/>
    <w:rsid w:val="00E625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E62573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4</Pages>
  <Words>727</Words>
  <Characters>4149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2019-04-25T05:19:00Z</cp:lastPrinted>
  <dcterms:created xsi:type="dcterms:W3CDTF">2018-11-02T12:41:00Z</dcterms:created>
  <dcterms:modified xsi:type="dcterms:W3CDTF">2019-04-25T05:22:00Z</dcterms:modified>
</cp:coreProperties>
</file>