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1. Постановлением Правительства Российской Федерации от 02.10.2023 дополнены основания предоставления земельных участков, находящихся в государственной или муниципальной собственности, без проведения торгов.</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Установлено, что земельный участок, находящийся в собственности субъекта РФ или муниципальной собственности, или земельный участок, государственная собственность на который не разграничена, предоставляется без проведения торгов в собственность за плату или аренду юридическому лицу, которое в соответствии с решением высшего должностного лица субъекта РФ уполномочено на реализацию масштабного инвестиционного проекта, отвечающего критериям, установленным законом субъекта РФ,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субъекта РФ или муниципальной собственности, до заключения договора купли-продажи или аренды земельного участка.</w:t>
      </w:r>
    </w:p>
    <w:p w:rsidR="00D52EB8" w:rsidRDefault="00D52EB8" w:rsidP="00D52EB8">
      <w:pPr>
        <w:pStyle w:val="a4"/>
        <w:shd w:val="clear" w:color="auto" w:fill="FFFFFF"/>
        <w:spacing w:before="0" w:beforeAutospacing="0"/>
        <w:jc w:val="both"/>
        <w:rPr>
          <w:color w:val="333333"/>
          <w:sz w:val="28"/>
          <w:szCs w:val="28"/>
        </w:rPr>
      </w:pPr>
      <w:r>
        <w:rPr>
          <w:color w:val="333333"/>
          <w:sz w:val="28"/>
          <w:szCs w:val="28"/>
        </w:rPr>
        <w:t>Изменения вступили в силу с 12 октября 2023 года.</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2. Федеральным законом от 24.07.2023 в Гражданский кодекс Российской Федерации внесены изменения, регламентирующие вопросы владения общим имуществом.</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Федеральным законом закреплены признаки общего имущества:</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 принадлежит собственникам недвижимости, которая расположена в здании (сооружении) или на общей территории и связана физически (технологически);</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  использование имущества предполагалось для общих нужд собственников при создании (образовании) недвижимости, а также имущество, приобретенное, созданное или образованное в дальнейшем для этой же цели.</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Согласно поправкам, если иное не установлено единогласным решением собственников недвижимых вещей, каждый собственник недвижимой вещи обязан участвовать в расходах и издержках по содержанию и сохранению общего имущества соразмерно со своей долей в праве на общее имущество.</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Собственник недвижимой вещи, в результате действий или бездействия которого возникают дополнительные расходы и издержки по содержанию и сохранению общего имущества, обязан их покрывать.</w:t>
      </w:r>
    </w:p>
    <w:p w:rsidR="00D52EB8" w:rsidRDefault="00D52EB8" w:rsidP="00D52EB8">
      <w:pPr>
        <w:pStyle w:val="a4"/>
        <w:shd w:val="clear" w:color="auto" w:fill="FFFFFF"/>
        <w:spacing w:before="0" w:beforeAutospacing="0"/>
        <w:jc w:val="both"/>
        <w:rPr>
          <w:color w:val="333333"/>
          <w:sz w:val="28"/>
          <w:szCs w:val="28"/>
        </w:rPr>
      </w:pPr>
      <w:r>
        <w:rPr>
          <w:color w:val="333333"/>
          <w:sz w:val="28"/>
          <w:szCs w:val="28"/>
        </w:rPr>
        <w:t>Изменения вступили в силу с 01.10.2023, применяются к правоотношениям, возникшим со 02.10.2023.</w:t>
      </w:r>
    </w:p>
    <w:p w:rsidR="00D52EB8" w:rsidRDefault="00D52EB8" w:rsidP="00D52EB8">
      <w:pPr>
        <w:pStyle w:val="a4"/>
        <w:shd w:val="clear" w:color="auto" w:fill="FFFFFF"/>
        <w:spacing w:before="0" w:beforeAutospacing="0"/>
        <w:jc w:val="both"/>
        <w:rPr>
          <w:bCs/>
          <w:color w:val="333333"/>
          <w:sz w:val="28"/>
          <w:szCs w:val="28"/>
        </w:rPr>
      </w:pPr>
      <w:r>
        <w:rPr>
          <w:color w:val="333333"/>
          <w:sz w:val="28"/>
          <w:szCs w:val="28"/>
        </w:rPr>
        <w:lastRenderedPageBreak/>
        <w:t xml:space="preserve">3. </w:t>
      </w:r>
      <w:r w:rsidRPr="00D52EB8">
        <w:rPr>
          <w:bCs/>
          <w:color w:val="333333"/>
          <w:sz w:val="28"/>
          <w:szCs w:val="28"/>
        </w:rPr>
        <w:t>Каковы особенности рассмотрения уголовного дела в особом порядке?</w:t>
      </w:r>
    </w:p>
    <w:p w:rsidR="00D52EB8" w:rsidRDefault="00D52EB8" w:rsidP="00D52EB8">
      <w:pPr>
        <w:pStyle w:val="a4"/>
        <w:shd w:val="clear" w:color="auto" w:fill="FFFFFF"/>
        <w:spacing w:before="0" w:beforeAutospacing="0"/>
        <w:jc w:val="both"/>
        <w:rPr>
          <w:rStyle w:val="a5"/>
          <w:b w:val="0"/>
          <w:color w:val="333333"/>
          <w:sz w:val="28"/>
          <w:szCs w:val="28"/>
        </w:rPr>
      </w:pPr>
      <w:r w:rsidRPr="00D52EB8">
        <w:rPr>
          <w:rStyle w:val="a5"/>
          <w:b w:val="0"/>
          <w:color w:val="333333"/>
          <w:sz w:val="28"/>
          <w:szCs w:val="28"/>
        </w:rPr>
        <w:t>Ответ: Уголовно-процессуальным кодексом Российской Федерации предусмотрена упрощенная форма судопроизводства при согласии обвиняемого с предъявленным обвинением.</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Такая</w:t>
      </w:r>
      <w:r>
        <w:rPr>
          <w:rFonts w:ascii="Roboto" w:hAnsi="Roboto"/>
          <w:color w:val="333333"/>
        </w:rPr>
        <w:t> </w:t>
      </w:r>
      <w:r>
        <w:rPr>
          <w:color w:val="333333"/>
          <w:sz w:val="28"/>
          <w:szCs w:val="28"/>
        </w:rPr>
        <w:t>процедура</w:t>
      </w:r>
      <w:r>
        <w:rPr>
          <w:rFonts w:ascii="Roboto" w:hAnsi="Roboto"/>
          <w:color w:val="333333"/>
        </w:rPr>
        <w:t> </w:t>
      </w:r>
      <w:r>
        <w:rPr>
          <w:color w:val="333333"/>
          <w:sz w:val="28"/>
          <w:szCs w:val="28"/>
        </w:rPr>
        <w:t>применяется</w:t>
      </w:r>
      <w:r>
        <w:rPr>
          <w:rFonts w:ascii="Roboto" w:hAnsi="Roboto"/>
          <w:color w:val="333333"/>
        </w:rPr>
        <w:t> </w:t>
      </w:r>
      <w:r>
        <w:rPr>
          <w:color w:val="333333"/>
          <w:sz w:val="28"/>
          <w:szCs w:val="28"/>
        </w:rPr>
        <w:t>по</w:t>
      </w:r>
      <w:r>
        <w:rPr>
          <w:rFonts w:ascii="Roboto" w:hAnsi="Roboto"/>
          <w:color w:val="333333"/>
        </w:rPr>
        <w:t> </w:t>
      </w:r>
      <w:r>
        <w:rPr>
          <w:color w:val="333333"/>
          <w:sz w:val="28"/>
          <w:szCs w:val="28"/>
        </w:rPr>
        <w:t>уголовным</w:t>
      </w:r>
      <w:r>
        <w:rPr>
          <w:rFonts w:ascii="Roboto" w:hAnsi="Roboto"/>
          <w:color w:val="333333"/>
        </w:rPr>
        <w:t> </w:t>
      </w:r>
      <w:r>
        <w:rPr>
          <w:color w:val="333333"/>
          <w:sz w:val="28"/>
          <w:szCs w:val="28"/>
        </w:rPr>
        <w:t>делам</w:t>
      </w:r>
      <w:r>
        <w:rPr>
          <w:rFonts w:ascii="Roboto" w:hAnsi="Roboto"/>
          <w:color w:val="333333"/>
        </w:rPr>
        <w:t> </w:t>
      </w:r>
      <w:r>
        <w:rPr>
          <w:color w:val="333333"/>
          <w:sz w:val="28"/>
          <w:szCs w:val="28"/>
        </w:rPr>
        <w:t>о</w:t>
      </w:r>
      <w:r>
        <w:rPr>
          <w:rFonts w:ascii="Roboto" w:hAnsi="Roboto"/>
          <w:color w:val="333333"/>
        </w:rPr>
        <w:t> </w:t>
      </w:r>
      <w:r>
        <w:rPr>
          <w:color w:val="333333"/>
          <w:sz w:val="28"/>
          <w:szCs w:val="28"/>
        </w:rPr>
        <w:t>преступлениях</w:t>
      </w:r>
      <w:r>
        <w:rPr>
          <w:rFonts w:ascii="Roboto" w:hAnsi="Roboto"/>
          <w:color w:val="333333"/>
        </w:rPr>
        <w:t> </w:t>
      </w:r>
      <w:r>
        <w:rPr>
          <w:color w:val="333333"/>
          <w:sz w:val="28"/>
          <w:szCs w:val="28"/>
        </w:rPr>
        <w:t>небольшой</w:t>
      </w:r>
      <w:r>
        <w:rPr>
          <w:rFonts w:ascii="Roboto" w:hAnsi="Roboto"/>
          <w:color w:val="333333"/>
        </w:rPr>
        <w:t> </w:t>
      </w:r>
      <w:r>
        <w:rPr>
          <w:color w:val="333333"/>
          <w:sz w:val="28"/>
          <w:szCs w:val="28"/>
        </w:rPr>
        <w:t>и</w:t>
      </w:r>
      <w:r>
        <w:rPr>
          <w:rFonts w:ascii="Roboto" w:hAnsi="Roboto"/>
          <w:color w:val="333333"/>
        </w:rPr>
        <w:t> </w:t>
      </w:r>
      <w:r>
        <w:rPr>
          <w:color w:val="333333"/>
          <w:sz w:val="28"/>
          <w:szCs w:val="28"/>
        </w:rPr>
        <w:t>средней</w:t>
      </w:r>
      <w:r>
        <w:rPr>
          <w:rFonts w:ascii="Roboto" w:hAnsi="Roboto"/>
          <w:color w:val="333333"/>
        </w:rPr>
        <w:t> </w:t>
      </w:r>
      <w:r>
        <w:rPr>
          <w:color w:val="333333"/>
          <w:sz w:val="28"/>
          <w:szCs w:val="28"/>
        </w:rPr>
        <w:t>тяжести</w:t>
      </w:r>
      <w:r>
        <w:rPr>
          <w:rFonts w:ascii="Roboto" w:hAnsi="Roboto"/>
          <w:color w:val="333333"/>
        </w:rPr>
        <w:t> </w:t>
      </w:r>
      <w:r>
        <w:rPr>
          <w:color w:val="333333"/>
          <w:sz w:val="28"/>
          <w:szCs w:val="28"/>
        </w:rPr>
        <w:t>только</w:t>
      </w:r>
      <w:r>
        <w:rPr>
          <w:rFonts w:ascii="Roboto" w:hAnsi="Roboto"/>
          <w:color w:val="333333"/>
        </w:rPr>
        <w:t> </w:t>
      </w:r>
      <w:r>
        <w:rPr>
          <w:color w:val="333333"/>
          <w:sz w:val="28"/>
          <w:szCs w:val="28"/>
        </w:rPr>
        <w:t>при</w:t>
      </w:r>
      <w:r>
        <w:rPr>
          <w:rFonts w:ascii="Roboto" w:hAnsi="Roboto"/>
          <w:color w:val="333333"/>
        </w:rPr>
        <w:t> </w:t>
      </w:r>
      <w:r>
        <w:rPr>
          <w:color w:val="333333"/>
          <w:sz w:val="28"/>
          <w:szCs w:val="28"/>
        </w:rPr>
        <w:t>согласии</w:t>
      </w:r>
      <w:r>
        <w:rPr>
          <w:rFonts w:ascii="Roboto" w:hAnsi="Roboto"/>
          <w:color w:val="333333"/>
        </w:rPr>
        <w:t> </w:t>
      </w:r>
      <w:r>
        <w:rPr>
          <w:color w:val="333333"/>
          <w:sz w:val="28"/>
          <w:szCs w:val="28"/>
        </w:rPr>
        <w:t>всех</w:t>
      </w:r>
      <w:r>
        <w:rPr>
          <w:rFonts w:ascii="Roboto" w:hAnsi="Roboto"/>
          <w:color w:val="333333"/>
        </w:rPr>
        <w:t> </w:t>
      </w:r>
      <w:r>
        <w:rPr>
          <w:color w:val="333333"/>
          <w:sz w:val="28"/>
          <w:szCs w:val="28"/>
        </w:rPr>
        <w:t>участников</w:t>
      </w:r>
      <w:r>
        <w:rPr>
          <w:rFonts w:ascii="Roboto" w:hAnsi="Roboto"/>
          <w:color w:val="333333"/>
        </w:rPr>
        <w:t> </w:t>
      </w:r>
      <w:r>
        <w:rPr>
          <w:color w:val="333333"/>
          <w:sz w:val="28"/>
          <w:szCs w:val="28"/>
        </w:rPr>
        <w:t>уголовного</w:t>
      </w:r>
      <w:r>
        <w:rPr>
          <w:rFonts w:ascii="Roboto" w:hAnsi="Roboto"/>
          <w:color w:val="333333"/>
        </w:rPr>
        <w:t> </w:t>
      </w:r>
      <w:r>
        <w:rPr>
          <w:color w:val="333333"/>
          <w:sz w:val="28"/>
          <w:szCs w:val="28"/>
        </w:rPr>
        <w:t>процесса.</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Ходатайство</w:t>
      </w:r>
      <w:r>
        <w:rPr>
          <w:rFonts w:ascii="Roboto" w:hAnsi="Roboto"/>
          <w:color w:val="333333"/>
        </w:rPr>
        <w:t> </w:t>
      </w:r>
      <w:r>
        <w:rPr>
          <w:color w:val="333333"/>
          <w:sz w:val="28"/>
          <w:szCs w:val="28"/>
        </w:rPr>
        <w:t>о</w:t>
      </w:r>
      <w:r>
        <w:rPr>
          <w:rFonts w:ascii="Roboto" w:hAnsi="Roboto"/>
          <w:color w:val="333333"/>
        </w:rPr>
        <w:t> </w:t>
      </w:r>
      <w:r>
        <w:rPr>
          <w:color w:val="333333"/>
          <w:sz w:val="28"/>
          <w:szCs w:val="28"/>
        </w:rPr>
        <w:t>рассмотрении</w:t>
      </w:r>
      <w:r>
        <w:rPr>
          <w:rFonts w:ascii="Roboto" w:hAnsi="Roboto"/>
          <w:color w:val="333333"/>
        </w:rPr>
        <w:t> </w:t>
      </w:r>
      <w:r>
        <w:rPr>
          <w:color w:val="333333"/>
          <w:sz w:val="28"/>
          <w:szCs w:val="28"/>
        </w:rPr>
        <w:t>уголовного</w:t>
      </w:r>
      <w:r>
        <w:rPr>
          <w:rFonts w:ascii="Roboto" w:hAnsi="Roboto"/>
          <w:color w:val="333333"/>
        </w:rPr>
        <w:t> </w:t>
      </w:r>
      <w:r>
        <w:rPr>
          <w:color w:val="333333"/>
          <w:sz w:val="28"/>
          <w:szCs w:val="28"/>
        </w:rPr>
        <w:t>дела</w:t>
      </w:r>
      <w:r>
        <w:rPr>
          <w:rFonts w:ascii="Roboto" w:hAnsi="Roboto"/>
          <w:color w:val="333333"/>
        </w:rPr>
        <w:t> </w:t>
      </w:r>
      <w:r>
        <w:rPr>
          <w:color w:val="333333"/>
          <w:sz w:val="28"/>
          <w:szCs w:val="28"/>
        </w:rPr>
        <w:t>в</w:t>
      </w:r>
      <w:r>
        <w:rPr>
          <w:rFonts w:ascii="Roboto" w:hAnsi="Roboto"/>
          <w:color w:val="333333"/>
        </w:rPr>
        <w:t> </w:t>
      </w:r>
      <w:r>
        <w:rPr>
          <w:color w:val="333333"/>
          <w:sz w:val="28"/>
          <w:szCs w:val="28"/>
        </w:rPr>
        <w:t>особом</w:t>
      </w:r>
      <w:r>
        <w:rPr>
          <w:rFonts w:ascii="Roboto" w:hAnsi="Roboto"/>
          <w:color w:val="333333"/>
        </w:rPr>
        <w:t> </w:t>
      </w:r>
      <w:r>
        <w:rPr>
          <w:color w:val="333333"/>
          <w:sz w:val="28"/>
          <w:szCs w:val="28"/>
        </w:rPr>
        <w:t>порядке</w:t>
      </w:r>
      <w:r>
        <w:rPr>
          <w:rFonts w:ascii="Roboto" w:hAnsi="Roboto"/>
          <w:color w:val="333333"/>
        </w:rPr>
        <w:t> </w:t>
      </w:r>
      <w:r>
        <w:rPr>
          <w:color w:val="333333"/>
          <w:sz w:val="28"/>
          <w:szCs w:val="28"/>
        </w:rPr>
        <w:t>может</w:t>
      </w:r>
      <w:r>
        <w:rPr>
          <w:rFonts w:ascii="Roboto" w:hAnsi="Roboto"/>
          <w:color w:val="333333"/>
        </w:rPr>
        <w:t> </w:t>
      </w:r>
      <w:r>
        <w:rPr>
          <w:color w:val="333333"/>
          <w:sz w:val="28"/>
          <w:szCs w:val="28"/>
        </w:rPr>
        <w:t>быть</w:t>
      </w:r>
      <w:r>
        <w:rPr>
          <w:rFonts w:ascii="Roboto" w:hAnsi="Roboto"/>
          <w:color w:val="333333"/>
        </w:rPr>
        <w:t> </w:t>
      </w:r>
      <w:r>
        <w:rPr>
          <w:color w:val="333333"/>
          <w:sz w:val="28"/>
          <w:szCs w:val="28"/>
        </w:rPr>
        <w:t>заявлено</w:t>
      </w:r>
      <w:r>
        <w:rPr>
          <w:rFonts w:ascii="Roboto" w:hAnsi="Roboto"/>
          <w:color w:val="333333"/>
        </w:rPr>
        <w:t> </w:t>
      </w:r>
      <w:r>
        <w:rPr>
          <w:color w:val="333333"/>
          <w:sz w:val="28"/>
          <w:szCs w:val="28"/>
        </w:rPr>
        <w:t>обвиняемым</w:t>
      </w:r>
      <w:r>
        <w:rPr>
          <w:rFonts w:ascii="Roboto" w:hAnsi="Roboto"/>
          <w:color w:val="333333"/>
        </w:rPr>
        <w:t> </w:t>
      </w:r>
      <w:r>
        <w:rPr>
          <w:color w:val="333333"/>
          <w:sz w:val="28"/>
          <w:szCs w:val="28"/>
        </w:rPr>
        <w:t>при</w:t>
      </w:r>
      <w:r>
        <w:rPr>
          <w:rFonts w:ascii="Roboto" w:hAnsi="Roboto"/>
          <w:color w:val="333333"/>
        </w:rPr>
        <w:t> </w:t>
      </w:r>
      <w:r>
        <w:rPr>
          <w:color w:val="333333"/>
          <w:sz w:val="28"/>
          <w:szCs w:val="28"/>
        </w:rPr>
        <w:t>ознакомлении</w:t>
      </w:r>
      <w:r>
        <w:rPr>
          <w:rFonts w:ascii="Roboto" w:hAnsi="Roboto"/>
          <w:color w:val="333333"/>
        </w:rPr>
        <w:t> </w:t>
      </w:r>
      <w:r>
        <w:rPr>
          <w:color w:val="333333"/>
          <w:sz w:val="28"/>
          <w:szCs w:val="28"/>
        </w:rPr>
        <w:t>с</w:t>
      </w:r>
      <w:r>
        <w:rPr>
          <w:rFonts w:ascii="Roboto" w:hAnsi="Roboto"/>
          <w:color w:val="333333"/>
        </w:rPr>
        <w:t> </w:t>
      </w:r>
      <w:r>
        <w:rPr>
          <w:color w:val="333333"/>
          <w:sz w:val="28"/>
          <w:szCs w:val="28"/>
        </w:rPr>
        <w:t>материалами</w:t>
      </w:r>
      <w:r>
        <w:rPr>
          <w:rFonts w:ascii="Roboto" w:hAnsi="Roboto"/>
          <w:color w:val="333333"/>
        </w:rPr>
        <w:t> </w:t>
      </w:r>
      <w:r>
        <w:rPr>
          <w:color w:val="333333"/>
          <w:sz w:val="28"/>
          <w:szCs w:val="28"/>
        </w:rPr>
        <w:t>уголовного</w:t>
      </w:r>
      <w:r>
        <w:rPr>
          <w:rFonts w:ascii="Roboto" w:hAnsi="Roboto"/>
          <w:color w:val="333333"/>
        </w:rPr>
        <w:t> </w:t>
      </w:r>
      <w:r>
        <w:rPr>
          <w:color w:val="333333"/>
          <w:sz w:val="28"/>
          <w:szCs w:val="28"/>
        </w:rPr>
        <w:t>дела</w:t>
      </w:r>
      <w:r>
        <w:rPr>
          <w:rFonts w:ascii="Roboto" w:hAnsi="Roboto"/>
          <w:color w:val="333333"/>
        </w:rPr>
        <w:t> </w:t>
      </w:r>
      <w:r>
        <w:rPr>
          <w:color w:val="333333"/>
          <w:sz w:val="28"/>
          <w:szCs w:val="28"/>
        </w:rPr>
        <w:t>или</w:t>
      </w:r>
      <w:r>
        <w:rPr>
          <w:rFonts w:ascii="Roboto" w:hAnsi="Roboto"/>
          <w:color w:val="333333"/>
        </w:rPr>
        <w:t> </w:t>
      </w:r>
      <w:r>
        <w:rPr>
          <w:color w:val="333333"/>
          <w:sz w:val="28"/>
          <w:szCs w:val="28"/>
        </w:rPr>
        <w:t>на</w:t>
      </w:r>
      <w:r>
        <w:rPr>
          <w:rFonts w:ascii="Roboto" w:hAnsi="Roboto"/>
          <w:color w:val="333333"/>
        </w:rPr>
        <w:t> </w:t>
      </w:r>
      <w:r>
        <w:rPr>
          <w:color w:val="333333"/>
          <w:sz w:val="28"/>
          <w:szCs w:val="28"/>
        </w:rPr>
        <w:t>предварительном</w:t>
      </w:r>
      <w:r>
        <w:rPr>
          <w:rFonts w:ascii="Roboto" w:hAnsi="Roboto"/>
          <w:color w:val="333333"/>
        </w:rPr>
        <w:t> </w:t>
      </w:r>
      <w:r>
        <w:rPr>
          <w:color w:val="333333"/>
          <w:sz w:val="28"/>
          <w:szCs w:val="28"/>
        </w:rPr>
        <w:t>слушании,</w:t>
      </w:r>
      <w:r>
        <w:rPr>
          <w:rFonts w:ascii="Roboto" w:hAnsi="Roboto"/>
          <w:color w:val="333333"/>
        </w:rPr>
        <w:t> </w:t>
      </w:r>
      <w:r>
        <w:rPr>
          <w:color w:val="333333"/>
          <w:sz w:val="28"/>
          <w:szCs w:val="28"/>
        </w:rPr>
        <w:t>когда</w:t>
      </w:r>
      <w:r>
        <w:rPr>
          <w:rFonts w:ascii="Roboto" w:hAnsi="Roboto"/>
          <w:color w:val="333333"/>
        </w:rPr>
        <w:t> </w:t>
      </w:r>
      <w:r>
        <w:rPr>
          <w:color w:val="333333"/>
          <w:sz w:val="28"/>
          <w:szCs w:val="28"/>
        </w:rPr>
        <w:t>оно</w:t>
      </w:r>
      <w:r>
        <w:rPr>
          <w:rFonts w:ascii="Roboto" w:hAnsi="Roboto"/>
          <w:color w:val="333333"/>
        </w:rPr>
        <w:t> </w:t>
      </w:r>
      <w:r>
        <w:rPr>
          <w:color w:val="333333"/>
          <w:sz w:val="28"/>
          <w:szCs w:val="28"/>
        </w:rPr>
        <w:t>является</w:t>
      </w:r>
      <w:r>
        <w:rPr>
          <w:rFonts w:ascii="Roboto" w:hAnsi="Roboto"/>
          <w:color w:val="333333"/>
        </w:rPr>
        <w:t> </w:t>
      </w:r>
      <w:r>
        <w:rPr>
          <w:color w:val="333333"/>
          <w:sz w:val="28"/>
          <w:szCs w:val="28"/>
        </w:rPr>
        <w:t>обязательным.</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В</w:t>
      </w:r>
      <w:r>
        <w:rPr>
          <w:rFonts w:ascii="Roboto" w:hAnsi="Roboto"/>
          <w:color w:val="333333"/>
        </w:rPr>
        <w:t> </w:t>
      </w:r>
      <w:r>
        <w:rPr>
          <w:color w:val="333333"/>
          <w:sz w:val="28"/>
          <w:szCs w:val="28"/>
        </w:rPr>
        <w:t>ходе</w:t>
      </w:r>
      <w:r>
        <w:rPr>
          <w:rFonts w:ascii="Roboto" w:hAnsi="Roboto"/>
          <w:color w:val="333333"/>
        </w:rPr>
        <w:t> </w:t>
      </w:r>
      <w:r>
        <w:rPr>
          <w:color w:val="333333"/>
          <w:sz w:val="28"/>
          <w:szCs w:val="28"/>
        </w:rPr>
        <w:t>судебного</w:t>
      </w:r>
      <w:r>
        <w:rPr>
          <w:rFonts w:ascii="Roboto" w:hAnsi="Roboto"/>
          <w:color w:val="333333"/>
        </w:rPr>
        <w:t> </w:t>
      </w:r>
      <w:r>
        <w:rPr>
          <w:color w:val="333333"/>
          <w:sz w:val="28"/>
          <w:szCs w:val="28"/>
        </w:rPr>
        <w:t>заседания</w:t>
      </w:r>
      <w:r>
        <w:rPr>
          <w:rFonts w:ascii="Roboto" w:hAnsi="Roboto"/>
          <w:color w:val="333333"/>
        </w:rPr>
        <w:t> </w:t>
      </w:r>
      <w:r>
        <w:rPr>
          <w:color w:val="333333"/>
          <w:sz w:val="28"/>
          <w:szCs w:val="28"/>
        </w:rPr>
        <w:t>исследование</w:t>
      </w:r>
      <w:r>
        <w:rPr>
          <w:rFonts w:ascii="Roboto" w:hAnsi="Roboto"/>
          <w:color w:val="333333"/>
        </w:rPr>
        <w:t> </w:t>
      </w:r>
      <w:r>
        <w:rPr>
          <w:color w:val="333333"/>
          <w:sz w:val="28"/>
          <w:szCs w:val="28"/>
        </w:rPr>
        <w:t>доказательств,</w:t>
      </w:r>
      <w:r>
        <w:rPr>
          <w:rFonts w:ascii="Roboto" w:hAnsi="Roboto"/>
          <w:color w:val="333333"/>
        </w:rPr>
        <w:t> </w:t>
      </w:r>
      <w:r>
        <w:rPr>
          <w:color w:val="333333"/>
          <w:sz w:val="28"/>
          <w:szCs w:val="28"/>
        </w:rPr>
        <w:t>собранных</w:t>
      </w:r>
      <w:r>
        <w:rPr>
          <w:rFonts w:ascii="Roboto" w:hAnsi="Roboto"/>
          <w:color w:val="333333"/>
        </w:rPr>
        <w:t> </w:t>
      </w:r>
      <w:r>
        <w:rPr>
          <w:color w:val="333333"/>
          <w:sz w:val="28"/>
          <w:szCs w:val="28"/>
        </w:rPr>
        <w:t>по</w:t>
      </w:r>
      <w:r>
        <w:rPr>
          <w:rFonts w:ascii="Roboto" w:hAnsi="Roboto"/>
          <w:color w:val="333333"/>
        </w:rPr>
        <w:t> </w:t>
      </w:r>
      <w:r>
        <w:rPr>
          <w:color w:val="333333"/>
          <w:sz w:val="28"/>
          <w:szCs w:val="28"/>
        </w:rPr>
        <w:t>уголовному</w:t>
      </w:r>
      <w:r>
        <w:rPr>
          <w:rFonts w:ascii="Roboto" w:hAnsi="Roboto"/>
          <w:color w:val="333333"/>
        </w:rPr>
        <w:t> </w:t>
      </w:r>
      <w:r>
        <w:rPr>
          <w:color w:val="333333"/>
          <w:sz w:val="28"/>
          <w:szCs w:val="28"/>
        </w:rPr>
        <w:t>делу,</w:t>
      </w:r>
      <w:r>
        <w:rPr>
          <w:rFonts w:ascii="Roboto" w:hAnsi="Roboto"/>
          <w:color w:val="333333"/>
        </w:rPr>
        <w:t> </w:t>
      </w:r>
      <w:r>
        <w:rPr>
          <w:color w:val="333333"/>
          <w:sz w:val="28"/>
          <w:szCs w:val="28"/>
        </w:rPr>
        <w:t>не</w:t>
      </w:r>
      <w:r>
        <w:rPr>
          <w:rFonts w:ascii="Roboto" w:hAnsi="Roboto"/>
          <w:color w:val="333333"/>
        </w:rPr>
        <w:t> </w:t>
      </w:r>
      <w:r>
        <w:rPr>
          <w:color w:val="333333"/>
          <w:sz w:val="28"/>
          <w:szCs w:val="28"/>
        </w:rPr>
        <w:t>проводится.</w:t>
      </w:r>
      <w:r>
        <w:rPr>
          <w:rFonts w:ascii="Roboto" w:hAnsi="Roboto"/>
          <w:color w:val="333333"/>
        </w:rPr>
        <w:t> </w:t>
      </w:r>
      <w:r>
        <w:rPr>
          <w:color w:val="333333"/>
          <w:sz w:val="28"/>
          <w:szCs w:val="28"/>
        </w:rPr>
        <w:t>При</w:t>
      </w:r>
      <w:r>
        <w:rPr>
          <w:rFonts w:ascii="Roboto" w:hAnsi="Roboto"/>
          <w:color w:val="333333"/>
        </w:rPr>
        <w:t> </w:t>
      </w:r>
      <w:r>
        <w:rPr>
          <w:color w:val="333333"/>
          <w:sz w:val="28"/>
          <w:szCs w:val="28"/>
        </w:rPr>
        <w:t>этом</w:t>
      </w:r>
      <w:r>
        <w:rPr>
          <w:rFonts w:ascii="Roboto" w:hAnsi="Roboto"/>
          <w:color w:val="333333"/>
        </w:rPr>
        <w:t> </w:t>
      </w:r>
      <w:r>
        <w:rPr>
          <w:color w:val="333333"/>
          <w:sz w:val="28"/>
          <w:szCs w:val="28"/>
        </w:rPr>
        <w:t>могут</w:t>
      </w:r>
      <w:r>
        <w:rPr>
          <w:rFonts w:ascii="Roboto" w:hAnsi="Roboto"/>
          <w:color w:val="333333"/>
        </w:rPr>
        <w:t> </w:t>
      </w:r>
      <w:r>
        <w:rPr>
          <w:color w:val="333333"/>
          <w:sz w:val="28"/>
          <w:szCs w:val="28"/>
        </w:rPr>
        <w:t>быть</w:t>
      </w:r>
      <w:r>
        <w:rPr>
          <w:rFonts w:ascii="Roboto" w:hAnsi="Roboto"/>
          <w:color w:val="333333"/>
        </w:rPr>
        <w:t> </w:t>
      </w:r>
      <w:r>
        <w:rPr>
          <w:color w:val="333333"/>
          <w:sz w:val="28"/>
          <w:szCs w:val="28"/>
        </w:rPr>
        <w:t>исследованы</w:t>
      </w:r>
      <w:r>
        <w:rPr>
          <w:rFonts w:ascii="Roboto" w:hAnsi="Roboto"/>
          <w:color w:val="333333"/>
        </w:rPr>
        <w:t> </w:t>
      </w:r>
      <w:r>
        <w:rPr>
          <w:color w:val="333333"/>
          <w:sz w:val="28"/>
          <w:szCs w:val="28"/>
        </w:rPr>
        <w:t>обстоятельства,</w:t>
      </w:r>
      <w:r>
        <w:rPr>
          <w:rFonts w:ascii="Roboto" w:hAnsi="Roboto"/>
          <w:color w:val="333333"/>
        </w:rPr>
        <w:t> </w:t>
      </w:r>
      <w:r>
        <w:rPr>
          <w:color w:val="333333"/>
          <w:sz w:val="28"/>
          <w:szCs w:val="28"/>
        </w:rPr>
        <w:t>характеризующие</w:t>
      </w:r>
      <w:r>
        <w:rPr>
          <w:rFonts w:ascii="Roboto" w:hAnsi="Roboto"/>
          <w:color w:val="333333"/>
        </w:rPr>
        <w:t> </w:t>
      </w:r>
      <w:r>
        <w:rPr>
          <w:color w:val="333333"/>
          <w:sz w:val="28"/>
          <w:szCs w:val="28"/>
        </w:rPr>
        <w:t>личность</w:t>
      </w:r>
      <w:r>
        <w:rPr>
          <w:rFonts w:ascii="Roboto" w:hAnsi="Roboto"/>
          <w:color w:val="333333"/>
        </w:rPr>
        <w:t> </w:t>
      </w:r>
      <w:r>
        <w:rPr>
          <w:color w:val="333333"/>
          <w:sz w:val="28"/>
          <w:szCs w:val="28"/>
        </w:rPr>
        <w:t>подсудимого,</w:t>
      </w:r>
      <w:r>
        <w:rPr>
          <w:rFonts w:ascii="Roboto" w:hAnsi="Roboto"/>
          <w:color w:val="333333"/>
        </w:rPr>
        <w:t> </w:t>
      </w:r>
      <w:r>
        <w:rPr>
          <w:color w:val="333333"/>
          <w:sz w:val="28"/>
          <w:szCs w:val="28"/>
        </w:rPr>
        <w:t>и</w:t>
      </w:r>
      <w:r>
        <w:rPr>
          <w:rFonts w:ascii="Roboto" w:hAnsi="Roboto"/>
          <w:color w:val="333333"/>
        </w:rPr>
        <w:t> </w:t>
      </w:r>
      <w:r>
        <w:rPr>
          <w:color w:val="333333"/>
          <w:sz w:val="28"/>
          <w:szCs w:val="28"/>
        </w:rPr>
        <w:t>обстоятельства,</w:t>
      </w:r>
      <w:r>
        <w:rPr>
          <w:rFonts w:ascii="Roboto" w:hAnsi="Roboto"/>
          <w:color w:val="333333"/>
        </w:rPr>
        <w:t> </w:t>
      </w:r>
      <w:r>
        <w:rPr>
          <w:color w:val="333333"/>
          <w:sz w:val="28"/>
          <w:szCs w:val="28"/>
        </w:rPr>
        <w:t>смягчающие</w:t>
      </w:r>
      <w:r>
        <w:rPr>
          <w:rFonts w:ascii="Roboto" w:hAnsi="Roboto"/>
          <w:color w:val="333333"/>
        </w:rPr>
        <w:t> </w:t>
      </w:r>
      <w:r>
        <w:rPr>
          <w:color w:val="333333"/>
          <w:sz w:val="28"/>
          <w:szCs w:val="28"/>
        </w:rPr>
        <w:t>и</w:t>
      </w:r>
      <w:r>
        <w:rPr>
          <w:rFonts w:ascii="Roboto" w:hAnsi="Roboto"/>
          <w:color w:val="333333"/>
        </w:rPr>
        <w:t> </w:t>
      </w:r>
      <w:r>
        <w:rPr>
          <w:color w:val="333333"/>
          <w:sz w:val="28"/>
          <w:szCs w:val="28"/>
        </w:rPr>
        <w:t>отягчающие</w:t>
      </w:r>
      <w:r>
        <w:rPr>
          <w:rFonts w:ascii="Roboto" w:hAnsi="Roboto"/>
          <w:color w:val="333333"/>
        </w:rPr>
        <w:t> </w:t>
      </w:r>
      <w:r>
        <w:rPr>
          <w:color w:val="333333"/>
          <w:sz w:val="28"/>
          <w:szCs w:val="28"/>
        </w:rPr>
        <w:t>наказание.</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В</w:t>
      </w:r>
      <w:r>
        <w:rPr>
          <w:rFonts w:ascii="Roboto" w:hAnsi="Roboto"/>
          <w:color w:val="333333"/>
        </w:rPr>
        <w:t> </w:t>
      </w:r>
      <w:r>
        <w:rPr>
          <w:color w:val="333333"/>
          <w:sz w:val="28"/>
          <w:szCs w:val="28"/>
        </w:rPr>
        <w:t>случае</w:t>
      </w:r>
      <w:r>
        <w:rPr>
          <w:rFonts w:ascii="Roboto" w:hAnsi="Roboto"/>
          <w:color w:val="333333"/>
        </w:rPr>
        <w:t> </w:t>
      </w:r>
      <w:r>
        <w:rPr>
          <w:color w:val="333333"/>
          <w:sz w:val="28"/>
          <w:szCs w:val="28"/>
        </w:rPr>
        <w:t>постановления</w:t>
      </w:r>
      <w:r>
        <w:rPr>
          <w:rFonts w:ascii="Roboto" w:hAnsi="Roboto"/>
          <w:color w:val="333333"/>
        </w:rPr>
        <w:t> </w:t>
      </w:r>
      <w:r>
        <w:rPr>
          <w:color w:val="333333"/>
          <w:sz w:val="28"/>
          <w:szCs w:val="28"/>
        </w:rPr>
        <w:t>обвинительного</w:t>
      </w:r>
      <w:r>
        <w:rPr>
          <w:rFonts w:ascii="Roboto" w:hAnsi="Roboto"/>
          <w:color w:val="333333"/>
        </w:rPr>
        <w:t> </w:t>
      </w:r>
      <w:r>
        <w:rPr>
          <w:color w:val="333333"/>
          <w:sz w:val="28"/>
          <w:szCs w:val="28"/>
        </w:rPr>
        <w:t>приговора</w:t>
      </w:r>
      <w:r>
        <w:rPr>
          <w:rFonts w:ascii="Roboto" w:hAnsi="Roboto"/>
          <w:color w:val="333333"/>
        </w:rPr>
        <w:t> </w:t>
      </w:r>
      <w:r>
        <w:rPr>
          <w:color w:val="333333"/>
          <w:sz w:val="28"/>
          <w:szCs w:val="28"/>
        </w:rPr>
        <w:t>подсудимому</w:t>
      </w:r>
      <w:r>
        <w:rPr>
          <w:rFonts w:ascii="Roboto" w:hAnsi="Roboto"/>
          <w:color w:val="333333"/>
        </w:rPr>
        <w:t> </w:t>
      </w:r>
      <w:r>
        <w:rPr>
          <w:color w:val="333333"/>
          <w:sz w:val="28"/>
          <w:szCs w:val="28"/>
        </w:rPr>
        <w:t>назначается</w:t>
      </w:r>
      <w:r>
        <w:rPr>
          <w:rFonts w:ascii="Roboto" w:hAnsi="Roboto"/>
          <w:color w:val="333333"/>
        </w:rPr>
        <w:t> </w:t>
      </w:r>
      <w:r>
        <w:rPr>
          <w:color w:val="333333"/>
          <w:sz w:val="28"/>
          <w:szCs w:val="28"/>
        </w:rPr>
        <w:t>наказание,</w:t>
      </w:r>
      <w:r>
        <w:rPr>
          <w:rFonts w:ascii="Roboto" w:hAnsi="Roboto"/>
          <w:color w:val="333333"/>
        </w:rPr>
        <w:t> </w:t>
      </w:r>
      <w:r>
        <w:rPr>
          <w:color w:val="333333"/>
          <w:sz w:val="28"/>
          <w:szCs w:val="28"/>
        </w:rPr>
        <w:t>которое</w:t>
      </w:r>
      <w:r>
        <w:rPr>
          <w:rFonts w:ascii="Roboto" w:hAnsi="Roboto"/>
          <w:color w:val="333333"/>
        </w:rPr>
        <w:t> </w:t>
      </w:r>
      <w:r>
        <w:rPr>
          <w:color w:val="333333"/>
          <w:sz w:val="28"/>
          <w:szCs w:val="28"/>
        </w:rPr>
        <w:t>не</w:t>
      </w:r>
      <w:r>
        <w:rPr>
          <w:rFonts w:ascii="Roboto" w:hAnsi="Roboto"/>
          <w:color w:val="333333"/>
        </w:rPr>
        <w:t> </w:t>
      </w:r>
      <w:r>
        <w:rPr>
          <w:color w:val="333333"/>
          <w:sz w:val="28"/>
          <w:szCs w:val="28"/>
        </w:rPr>
        <w:t>может</w:t>
      </w:r>
      <w:r>
        <w:rPr>
          <w:rFonts w:ascii="Roboto" w:hAnsi="Roboto"/>
          <w:color w:val="333333"/>
        </w:rPr>
        <w:t> </w:t>
      </w:r>
      <w:r>
        <w:rPr>
          <w:color w:val="333333"/>
          <w:sz w:val="28"/>
          <w:szCs w:val="28"/>
        </w:rPr>
        <w:t>превышать</w:t>
      </w:r>
      <w:r>
        <w:rPr>
          <w:rFonts w:ascii="Roboto" w:hAnsi="Roboto"/>
          <w:color w:val="333333"/>
        </w:rPr>
        <w:t> </w:t>
      </w:r>
      <w:r>
        <w:rPr>
          <w:color w:val="333333"/>
          <w:sz w:val="28"/>
          <w:szCs w:val="28"/>
        </w:rPr>
        <w:t>двух</w:t>
      </w:r>
      <w:r>
        <w:rPr>
          <w:rFonts w:ascii="Roboto" w:hAnsi="Roboto"/>
          <w:color w:val="333333"/>
        </w:rPr>
        <w:t> </w:t>
      </w:r>
      <w:r>
        <w:rPr>
          <w:color w:val="333333"/>
          <w:sz w:val="28"/>
          <w:szCs w:val="28"/>
        </w:rPr>
        <w:t>третей</w:t>
      </w:r>
      <w:r>
        <w:rPr>
          <w:rFonts w:ascii="Roboto" w:hAnsi="Roboto"/>
          <w:color w:val="333333"/>
        </w:rPr>
        <w:t> </w:t>
      </w:r>
      <w:r>
        <w:rPr>
          <w:color w:val="333333"/>
          <w:sz w:val="28"/>
          <w:szCs w:val="28"/>
        </w:rPr>
        <w:t>максимального</w:t>
      </w:r>
      <w:r>
        <w:rPr>
          <w:rFonts w:ascii="Roboto" w:hAnsi="Roboto"/>
          <w:color w:val="333333"/>
        </w:rPr>
        <w:t> </w:t>
      </w:r>
      <w:r>
        <w:rPr>
          <w:color w:val="333333"/>
          <w:sz w:val="28"/>
          <w:szCs w:val="28"/>
        </w:rPr>
        <w:t>срока</w:t>
      </w:r>
      <w:r>
        <w:rPr>
          <w:rFonts w:ascii="Roboto" w:hAnsi="Roboto"/>
          <w:color w:val="333333"/>
        </w:rPr>
        <w:t> </w:t>
      </w:r>
      <w:r>
        <w:rPr>
          <w:color w:val="333333"/>
          <w:sz w:val="28"/>
          <w:szCs w:val="28"/>
        </w:rPr>
        <w:t>или</w:t>
      </w:r>
      <w:r>
        <w:rPr>
          <w:rFonts w:ascii="Roboto" w:hAnsi="Roboto"/>
          <w:color w:val="333333"/>
        </w:rPr>
        <w:t> </w:t>
      </w:r>
      <w:r>
        <w:rPr>
          <w:color w:val="333333"/>
          <w:sz w:val="28"/>
          <w:szCs w:val="28"/>
        </w:rPr>
        <w:t>размера</w:t>
      </w:r>
      <w:r>
        <w:rPr>
          <w:rFonts w:ascii="Roboto" w:hAnsi="Roboto"/>
          <w:color w:val="333333"/>
        </w:rPr>
        <w:t> </w:t>
      </w:r>
      <w:r>
        <w:rPr>
          <w:color w:val="333333"/>
          <w:sz w:val="28"/>
          <w:szCs w:val="28"/>
        </w:rPr>
        <w:t>наиболее</w:t>
      </w:r>
      <w:r>
        <w:rPr>
          <w:rFonts w:ascii="Roboto" w:hAnsi="Roboto"/>
          <w:color w:val="333333"/>
        </w:rPr>
        <w:t> </w:t>
      </w:r>
      <w:r>
        <w:rPr>
          <w:color w:val="333333"/>
          <w:sz w:val="28"/>
          <w:szCs w:val="28"/>
        </w:rPr>
        <w:t>строгого</w:t>
      </w:r>
      <w:r>
        <w:rPr>
          <w:rFonts w:ascii="Roboto" w:hAnsi="Roboto"/>
          <w:color w:val="333333"/>
        </w:rPr>
        <w:t> </w:t>
      </w:r>
      <w:r>
        <w:rPr>
          <w:color w:val="333333"/>
          <w:sz w:val="28"/>
          <w:szCs w:val="28"/>
        </w:rPr>
        <w:t>вида</w:t>
      </w:r>
      <w:r>
        <w:rPr>
          <w:rFonts w:ascii="Roboto" w:hAnsi="Roboto"/>
          <w:color w:val="333333"/>
        </w:rPr>
        <w:t> </w:t>
      </w:r>
      <w:r>
        <w:rPr>
          <w:color w:val="333333"/>
          <w:sz w:val="28"/>
          <w:szCs w:val="28"/>
        </w:rPr>
        <w:t>наказания,</w:t>
      </w:r>
      <w:r>
        <w:rPr>
          <w:rFonts w:ascii="Roboto" w:hAnsi="Roboto"/>
          <w:color w:val="333333"/>
        </w:rPr>
        <w:t> </w:t>
      </w:r>
      <w:r>
        <w:rPr>
          <w:color w:val="333333"/>
          <w:sz w:val="28"/>
          <w:szCs w:val="28"/>
        </w:rPr>
        <w:t>предусмотренного</w:t>
      </w:r>
      <w:r>
        <w:rPr>
          <w:rFonts w:ascii="Roboto" w:hAnsi="Roboto"/>
          <w:color w:val="333333"/>
        </w:rPr>
        <w:t> </w:t>
      </w:r>
      <w:r>
        <w:rPr>
          <w:color w:val="333333"/>
          <w:sz w:val="28"/>
          <w:szCs w:val="28"/>
        </w:rPr>
        <w:t>за</w:t>
      </w:r>
      <w:r>
        <w:rPr>
          <w:rFonts w:ascii="Roboto" w:hAnsi="Roboto"/>
          <w:color w:val="333333"/>
        </w:rPr>
        <w:t> </w:t>
      </w:r>
      <w:r>
        <w:rPr>
          <w:color w:val="333333"/>
          <w:sz w:val="28"/>
          <w:szCs w:val="28"/>
        </w:rPr>
        <w:t>совершенное</w:t>
      </w:r>
      <w:r>
        <w:rPr>
          <w:rFonts w:ascii="Roboto" w:hAnsi="Roboto"/>
          <w:color w:val="333333"/>
        </w:rPr>
        <w:t> </w:t>
      </w:r>
      <w:r>
        <w:rPr>
          <w:color w:val="333333"/>
          <w:sz w:val="28"/>
          <w:szCs w:val="28"/>
        </w:rPr>
        <w:t>преступление,</w:t>
      </w:r>
      <w:r>
        <w:rPr>
          <w:rFonts w:ascii="Roboto" w:hAnsi="Roboto"/>
          <w:color w:val="333333"/>
        </w:rPr>
        <w:t> </w:t>
      </w:r>
      <w:r>
        <w:rPr>
          <w:color w:val="333333"/>
          <w:sz w:val="28"/>
          <w:szCs w:val="28"/>
        </w:rPr>
        <w:t>а</w:t>
      </w:r>
      <w:r>
        <w:rPr>
          <w:rFonts w:ascii="Roboto" w:hAnsi="Roboto"/>
          <w:color w:val="333333"/>
        </w:rPr>
        <w:t> </w:t>
      </w:r>
      <w:r>
        <w:rPr>
          <w:color w:val="333333"/>
          <w:sz w:val="28"/>
          <w:szCs w:val="28"/>
        </w:rPr>
        <w:t>процессуальные</w:t>
      </w:r>
      <w:r>
        <w:rPr>
          <w:rFonts w:ascii="Roboto" w:hAnsi="Roboto"/>
          <w:color w:val="333333"/>
        </w:rPr>
        <w:t> </w:t>
      </w:r>
      <w:r>
        <w:rPr>
          <w:color w:val="333333"/>
          <w:sz w:val="28"/>
          <w:szCs w:val="28"/>
        </w:rPr>
        <w:t>издержки</w:t>
      </w:r>
      <w:r>
        <w:rPr>
          <w:rFonts w:ascii="Roboto" w:hAnsi="Roboto"/>
          <w:color w:val="333333"/>
        </w:rPr>
        <w:t> </w:t>
      </w:r>
      <w:r>
        <w:rPr>
          <w:color w:val="333333"/>
          <w:sz w:val="28"/>
          <w:szCs w:val="28"/>
        </w:rPr>
        <w:t>взыскиваются</w:t>
      </w:r>
      <w:r>
        <w:rPr>
          <w:rFonts w:ascii="Roboto" w:hAnsi="Roboto"/>
          <w:color w:val="333333"/>
        </w:rPr>
        <w:t> </w:t>
      </w:r>
      <w:r>
        <w:rPr>
          <w:color w:val="333333"/>
          <w:sz w:val="28"/>
          <w:szCs w:val="28"/>
        </w:rPr>
        <w:t>из</w:t>
      </w:r>
      <w:r>
        <w:rPr>
          <w:rFonts w:ascii="Roboto" w:hAnsi="Roboto"/>
          <w:color w:val="333333"/>
        </w:rPr>
        <w:t> </w:t>
      </w:r>
      <w:r>
        <w:rPr>
          <w:color w:val="333333"/>
          <w:sz w:val="28"/>
          <w:szCs w:val="28"/>
        </w:rPr>
        <w:t>федерального</w:t>
      </w:r>
      <w:r>
        <w:rPr>
          <w:rFonts w:ascii="Roboto" w:hAnsi="Roboto"/>
          <w:color w:val="333333"/>
        </w:rPr>
        <w:t> </w:t>
      </w:r>
      <w:r>
        <w:rPr>
          <w:color w:val="333333"/>
          <w:sz w:val="28"/>
          <w:szCs w:val="28"/>
        </w:rPr>
        <w:t>бюджета.</w:t>
      </w:r>
    </w:p>
    <w:p w:rsidR="00D52EB8" w:rsidRDefault="00D52EB8" w:rsidP="00D52EB8">
      <w:pPr>
        <w:pStyle w:val="a4"/>
        <w:shd w:val="clear" w:color="auto" w:fill="FFFFFF"/>
        <w:spacing w:before="0" w:beforeAutospacing="0"/>
        <w:jc w:val="both"/>
        <w:rPr>
          <w:color w:val="333333"/>
          <w:sz w:val="28"/>
          <w:szCs w:val="28"/>
        </w:rPr>
      </w:pPr>
      <w:r>
        <w:rPr>
          <w:color w:val="333333"/>
          <w:sz w:val="28"/>
          <w:szCs w:val="28"/>
        </w:rPr>
        <w:t>Рассмотрение</w:t>
      </w:r>
      <w:r>
        <w:rPr>
          <w:rFonts w:ascii="Roboto" w:hAnsi="Roboto"/>
          <w:color w:val="333333"/>
        </w:rPr>
        <w:t> </w:t>
      </w:r>
      <w:r>
        <w:rPr>
          <w:color w:val="333333"/>
          <w:sz w:val="28"/>
          <w:szCs w:val="28"/>
        </w:rPr>
        <w:t>уголовного</w:t>
      </w:r>
      <w:r>
        <w:rPr>
          <w:rFonts w:ascii="Roboto" w:hAnsi="Roboto"/>
          <w:color w:val="333333"/>
        </w:rPr>
        <w:t> </w:t>
      </w:r>
      <w:r>
        <w:rPr>
          <w:color w:val="333333"/>
          <w:sz w:val="28"/>
          <w:szCs w:val="28"/>
        </w:rPr>
        <w:t>дела</w:t>
      </w:r>
      <w:r>
        <w:rPr>
          <w:rFonts w:ascii="Roboto" w:hAnsi="Roboto"/>
          <w:color w:val="333333"/>
        </w:rPr>
        <w:t> </w:t>
      </w:r>
      <w:r>
        <w:rPr>
          <w:color w:val="333333"/>
          <w:sz w:val="28"/>
          <w:szCs w:val="28"/>
        </w:rPr>
        <w:t>в</w:t>
      </w:r>
      <w:r>
        <w:rPr>
          <w:rFonts w:ascii="Roboto" w:hAnsi="Roboto"/>
          <w:color w:val="333333"/>
        </w:rPr>
        <w:t> </w:t>
      </w:r>
      <w:r>
        <w:rPr>
          <w:color w:val="333333"/>
          <w:sz w:val="28"/>
          <w:szCs w:val="28"/>
        </w:rPr>
        <w:t>отношении</w:t>
      </w:r>
      <w:r>
        <w:rPr>
          <w:rFonts w:ascii="Roboto" w:hAnsi="Roboto"/>
          <w:color w:val="333333"/>
        </w:rPr>
        <w:t> </w:t>
      </w:r>
      <w:r>
        <w:rPr>
          <w:color w:val="333333"/>
          <w:sz w:val="28"/>
          <w:szCs w:val="28"/>
        </w:rPr>
        <w:t>несовершеннолетнего</w:t>
      </w:r>
      <w:r>
        <w:rPr>
          <w:rFonts w:ascii="Roboto" w:hAnsi="Roboto"/>
          <w:color w:val="333333"/>
        </w:rPr>
        <w:t> </w:t>
      </w:r>
      <w:r>
        <w:rPr>
          <w:color w:val="333333"/>
          <w:sz w:val="28"/>
          <w:szCs w:val="28"/>
        </w:rPr>
        <w:t>в</w:t>
      </w:r>
      <w:r>
        <w:rPr>
          <w:rFonts w:ascii="Roboto" w:hAnsi="Roboto"/>
          <w:color w:val="333333"/>
        </w:rPr>
        <w:t> </w:t>
      </w:r>
      <w:r>
        <w:rPr>
          <w:color w:val="333333"/>
          <w:sz w:val="28"/>
          <w:szCs w:val="28"/>
        </w:rPr>
        <w:t>особом</w:t>
      </w:r>
      <w:r>
        <w:rPr>
          <w:rFonts w:ascii="Roboto" w:hAnsi="Roboto"/>
          <w:color w:val="333333"/>
        </w:rPr>
        <w:t> </w:t>
      </w:r>
      <w:r>
        <w:rPr>
          <w:color w:val="333333"/>
          <w:sz w:val="28"/>
          <w:szCs w:val="28"/>
        </w:rPr>
        <w:t>порядке</w:t>
      </w:r>
      <w:r>
        <w:rPr>
          <w:rFonts w:ascii="Roboto" w:hAnsi="Roboto"/>
          <w:color w:val="333333"/>
        </w:rPr>
        <w:t> </w:t>
      </w:r>
      <w:r>
        <w:rPr>
          <w:color w:val="333333"/>
          <w:sz w:val="28"/>
          <w:szCs w:val="28"/>
        </w:rPr>
        <w:t>не</w:t>
      </w:r>
      <w:r>
        <w:rPr>
          <w:rFonts w:ascii="Roboto" w:hAnsi="Roboto"/>
          <w:color w:val="333333"/>
        </w:rPr>
        <w:t> </w:t>
      </w:r>
      <w:r>
        <w:rPr>
          <w:color w:val="333333"/>
          <w:sz w:val="28"/>
          <w:szCs w:val="28"/>
        </w:rPr>
        <w:t>допускается.</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 xml:space="preserve">4. </w:t>
      </w:r>
      <w:r>
        <w:rPr>
          <w:color w:val="333333"/>
          <w:sz w:val="28"/>
          <w:szCs w:val="28"/>
          <w:shd w:val="clear" w:color="auto" w:fill="FFFFFF"/>
        </w:rPr>
        <w:t>15 июня 2023 года постановлением Конституционного Суда Российской Федерации часть 2 статьи 135 Трудового кодекса Российской Федерации (установление заработной платы) признана частично неконституционной по результатам рассмотрения заявления гражданина, полагавшего незаконным лишение работника стимулирующих выплат, являющихся составной частью зарплаты, в связи с объявлением дисциплинарных взысканий.</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shd w:val="clear" w:color="auto" w:fill="FFFFFF"/>
        </w:rPr>
        <w:t>Конституционный Суд РФ отметил, что применение к работнику дисциплинарного взыскания не может служить основанием для лишения этого работника на весь срок действия дисциплинарного взыскания входящих в состав его заработной платы стимулирующих выплат (в частности, ежемесячной или ежеквартальной премии и вознаграждения по итогам работы за год) или для произвольного снижения их размера.</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shd w:val="clear" w:color="auto" w:fill="FFFFFF"/>
        </w:rPr>
        <w:t>Наказание также не может препятствовать начислению дополнительных выплат, которые зависят от участия персонала в отдельных видах деятельности и от результатов труда.</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shd w:val="clear" w:color="auto" w:fill="FFFFFF"/>
        </w:rPr>
        <w:lastRenderedPageBreak/>
        <w:t>Взыскание можно учесть при премировании лишь за тот период, когда работника наказали. При этом снижение размера указанных премиальных выплат во всяком случае не должно приводить к уменьшению размера месячной заработной платы работника более чем на 20 %.</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shd w:val="clear" w:color="auto" w:fill="FFFFFF"/>
        </w:rPr>
        <w:t>До внесения соответствующих изменений работодатели должны учитывать данный подход.</w:t>
      </w:r>
    </w:p>
    <w:p w:rsidR="00D52EB8" w:rsidRDefault="00D52EB8" w:rsidP="00D52EB8">
      <w:pPr>
        <w:pStyle w:val="a4"/>
        <w:shd w:val="clear" w:color="auto" w:fill="FFFFFF"/>
        <w:spacing w:before="0" w:beforeAutospacing="0"/>
        <w:jc w:val="both"/>
        <w:rPr>
          <w:rFonts w:ascii="Roboto" w:hAnsi="Roboto"/>
          <w:color w:val="333333"/>
        </w:rPr>
      </w:pPr>
      <w:r>
        <w:rPr>
          <w:rFonts w:ascii="Roboto" w:hAnsi="Roboto"/>
          <w:color w:val="333333"/>
        </w:rPr>
        <w:t xml:space="preserve">5.  </w:t>
      </w:r>
      <w:r>
        <w:rPr>
          <w:color w:val="333333"/>
          <w:sz w:val="28"/>
          <w:szCs w:val="28"/>
        </w:rPr>
        <w:t>15 августа 2023 года Правительством Российской Федерации в Правила осуществления Фондом пенсионного и социального страхования Российской Федерации специальной социальной выплаты отдельным категориям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внесены изменения.</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Согласно внесенным изменениям, специальную социальную выплату будут получать также медицинские работники с высшим (немедицинским) образованием. Месячный размер указанной выплаты составит от 14500 до 18500 рублей.</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Кроме этого, высшим исполнительным органам субъектов РФ рекомендовано установить за счет региональных средств специальные социальные выплаты для медицинских работников отделений выездной патронажной паллиативной медицинской помощи взрослым.</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Указанные нормы вступили в законную силу с 18.08.2023 и распространяются на правоотношения, возникшие с 1 июля 2023 года.</w:t>
      </w:r>
    </w:p>
    <w:p w:rsidR="00D52EB8" w:rsidRDefault="00D52EB8" w:rsidP="00D52EB8">
      <w:pPr>
        <w:pStyle w:val="a4"/>
        <w:shd w:val="clear" w:color="auto" w:fill="FFFFFF"/>
        <w:spacing w:before="0" w:beforeAutospacing="0"/>
        <w:jc w:val="both"/>
        <w:rPr>
          <w:rFonts w:ascii="Roboto" w:hAnsi="Roboto"/>
          <w:color w:val="333333"/>
        </w:rPr>
      </w:pPr>
      <w:r>
        <w:rPr>
          <w:rFonts w:ascii="Roboto" w:hAnsi="Roboto"/>
          <w:color w:val="333333"/>
        </w:rPr>
        <w:t xml:space="preserve">6. </w:t>
      </w:r>
      <w:r>
        <w:rPr>
          <w:color w:val="333333"/>
          <w:sz w:val="28"/>
          <w:szCs w:val="28"/>
        </w:rPr>
        <w:t>Федеральным законом от 04.08.2023 внесены изменения в Жилищный кодекс Российской Федерации, согласно которым администратором общего собрания теперь может быть только лицо из числа собственников помещений в многоквартирном доме или иных лиц, указанных в ЖК РФ, по инициативе которых созывается общее собрание.</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К компетенции общего собрания отнесено принятие решения о порядке приема оформленных в письменной форме решений собственников по вопросам, поставленным на голосование в случае проведения общего собрания в форме заочного голосования опросным путем.</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В сообщении о проведении общего собрания в случае проведения данного собрания в форме заочного голосования опросным путем или очно-заочного голосования должно быть указано время начала и окончания голосования (продолжительность голосования).</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lastRenderedPageBreak/>
        <w:t>Заочное голосование опросным путем теперь проводится посредством передачи инициатору проведения общего собрания оформленных в письменной форме решений собственников в порядке, установленном решением общего собрания.</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В сообщении о проведении общего собрания с использованием ГИС ЖКХ в числе сведений об администраторе общего собрания - юридическом лице потребуется указывать адрес электронной почты, а также должность и реквизиты документа о назначении (избрании) на должность.</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Собственники помещений в многоквартирном доме смогут голосовать по вопросам повестки дня общего собрания с использованием ГИС ЖКХ посредством получения консультационной и организационно-технической поддержки в МФЦ. При этом доступ для голосования осуществляется в МФЦ в случае принятия соответствующего решения высшим исполнительным органом субъекта РФ при наличии соглашения о взаимодействии с МФЦ. Указанный доступ предоставляется посредством оборудования в МФЦ рабочих мест, предназначенных для обеспечения доступа к Интернету.</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До 24 часов увеличены сроки: размещения администратором общего собрания в ГИС ЖКХ информации о лицах, участвующих в собрании, и принятых ими решениях; формирования в ГИС ЖКХ протокола общего собрания.</w:t>
      </w:r>
    </w:p>
    <w:p w:rsidR="00D52EB8" w:rsidRDefault="00D52EB8" w:rsidP="00D52EB8">
      <w:pPr>
        <w:pStyle w:val="a4"/>
        <w:shd w:val="clear" w:color="auto" w:fill="FFFFFF"/>
        <w:spacing w:before="0" w:beforeAutospacing="0"/>
        <w:jc w:val="both"/>
        <w:rPr>
          <w:rFonts w:ascii="Roboto" w:hAnsi="Roboto"/>
          <w:color w:val="333333"/>
        </w:rPr>
      </w:pPr>
      <w:r>
        <w:rPr>
          <w:rFonts w:ascii="Roboto" w:hAnsi="Roboto"/>
          <w:color w:val="333333"/>
        </w:rPr>
        <w:t xml:space="preserve">7. </w:t>
      </w:r>
      <w:r>
        <w:rPr>
          <w:color w:val="333333"/>
          <w:sz w:val="28"/>
          <w:szCs w:val="28"/>
        </w:rPr>
        <w:t>Федеральным законом от 04.08.2023 внесены изменения в Федеральный закон «О дополнительных гарантиях по социальной поддержке детей-сирот и детей, оставшихся без попечения родителей» в части расширения форм и механизмов обеспечения жилыми помещениями детей-сирот, детей, оставшихся без попечения родителей, и лиц из их числа.</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Введенными положениями закреплено, что достигшие 23-летнего возраста лица, относившиеся к категории детей-сирот и детей, оставшихся без попечения родителей, а также лиц из их числа, включенные в соответствующий список, имеют право на однократную выплату за счет средств регионального бюджета для приобретения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по которому обеспечены ипотекой.</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Выплата не может быть использована в связи с участием в жилищном или жилищно-строительном кооперативе либо ином специализированном потребительском кооперативе, долевом строительстве объектов недвижимости, а также на приобретение жилого помещения путем заключения договора купли-продажи с рассрочкой платежа.</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lastRenderedPageBreak/>
        <w:t>Предусмотрен ряд обстоятельств, необходимых для предоставления выплаты (наличие подтвержденного дохода не ниже МРОТ, отсутствие задолженности по налогам и сборам, отсутствие психических расстройств, отсутствие судимости за умышленные преступления и т.д.).</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Право на получение выплаты будет подтверждаться именным сертификатом, который будет доступен для реализации на всей территории Российской Федерации. Закреплен перечень лиц, которым выплата будет предоставляться в преимущественном порядке.</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Поправками также предусмотрено, что при наличии совокупности обстоятельств пятилетний срок договора найма специализированного жилого помещения, предоставленного детям-сиротам и детям, оставшимся без попечения родителей, а также лицам из числа детей-сирот и детей, оставшихся без попечения родителей, может быть сокращен, но не более чем на 2 года. Данное положение распространяется на ранее заключенные договоры найма специализированных жилых помещений.</w:t>
      </w:r>
    </w:p>
    <w:p w:rsidR="00D52EB8" w:rsidRDefault="00D52EB8" w:rsidP="00D52EB8">
      <w:pPr>
        <w:pStyle w:val="a4"/>
        <w:shd w:val="clear" w:color="auto" w:fill="FFFFFF"/>
        <w:spacing w:before="0" w:beforeAutospacing="0"/>
        <w:jc w:val="both"/>
        <w:rPr>
          <w:rFonts w:ascii="Roboto" w:hAnsi="Roboto"/>
          <w:color w:val="333333"/>
        </w:rPr>
      </w:pPr>
      <w:r>
        <w:rPr>
          <w:rFonts w:ascii="Roboto" w:hAnsi="Roboto"/>
          <w:color w:val="333333"/>
        </w:rPr>
        <w:t xml:space="preserve">8. </w:t>
      </w:r>
      <w:r>
        <w:rPr>
          <w:color w:val="333333"/>
          <w:sz w:val="28"/>
          <w:szCs w:val="28"/>
        </w:rPr>
        <w:t>Федеральным законом от 13.06.2023 № 214-ФЗ внесены изменения</w:t>
      </w:r>
      <w:r>
        <w:rPr>
          <w:color w:val="333333"/>
          <w:sz w:val="28"/>
          <w:szCs w:val="28"/>
        </w:rPr>
        <w:br/>
        <w:t>в статью 104.1 Уголовного кодекса Российской Федерации.</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В соответствии с внесенными изменения законодатель предусмотрел возможность конфискации денег, ценностей и иного имущества, полученных</w:t>
      </w:r>
      <w:r>
        <w:rPr>
          <w:color w:val="333333"/>
          <w:sz w:val="28"/>
          <w:szCs w:val="28"/>
        </w:rPr>
        <w:br/>
        <w:t>в результате совершения преступлений, предусмотренных главой 28 Уголовного кодекса Российской Федерации «Преступления в сфере компьютерной информации».</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С 24 июня 2023 года на основании обвинительного приговора безвозмездно изымается и обращается в собственность государства имущество, полученное в результате совершения преступлений, предусмотренных частями 2-4 статьи 272, статьей 273, частью 2 статьи 274, статьей 274.1 Уголовного кодекса Российской Федерации.</w:t>
      </w:r>
    </w:p>
    <w:p w:rsidR="00D52EB8" w:rsidRDefault="00D52EB8" w:rsidP="00D52EB8">
      <w:pPr>
        <w:pStyle w:val="a4"/>
        <w:shd w:val="clear" w:color="auto" w:fill="FFFFFF"/>
        <w:spacing w:before="0" w:beforeAutospacing="0"/>
        <w:jc w:val="both"/>
        <w:rPr>
          <w:rFonts w:ascii="Roboto" w:hAnsi="Roboto"/>
          <w:color w:val="333333"/>
        </w:rPr>
      </w:pPr>
      <w:r>
        <w:rPr>
          <w:rFonts w:ascii="Roboto" w:hAnsi="Roboto"/>
          <w:color w:val="333333"/>
        </w:rPr>
        <w:t xml:space="preserve">9. </w:t>
      </w:r>
      <w:r>
        <w:rPr>
          <w:rFonts w:ascii="Roboto" w:hAnsi="Roboto"/>
          <w:color w:val="333333"/>
          <w:sz w:val="28"/>
          <w:szCs w:val="28"/>
          <w:shd w:val="clear" w:color="auto" w:fill="FFFFFF"/>
        </w:rPr>
        <w:t>Федеральным законом от 31.07.2023 в Уголовно-процессуальный кодекс Российской Федерации внесены изменения, предусматривающие особенности уголовного преследования в условиях военного положения.</w:t>
      </w:r>
    </w:p>
    <w:p w:rsidR="00D52EB8" w:rsidRDefault="00D52EB8" w:rsidP="00D52EB8">
      <w:pPr>
        <w:pStyle w:val="a4"/>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В частности, предусмотрена возможность дознавателям и следователям задерживать подозреваемых в совершении тяжких и особо тяжких преступлений на срок до 30 суток с момента фактического задержания.</w:t>
      </w:r>
    </w:p>
    <w:p w:rsidR="00D52EB8" w:rsidRDefault="00D52EB8" w:rsidP="00D52EB8">
      <w:pPr>
        <w:pStyle w:val="a4"/>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 xml:space="preserve">Кроме того, в условиях военного положения обвинение в совершении тяжкого или особо тяжкого преступления должно быть предъявлено подозреваемому, в отношении которого избрана мера пресечения, не позднее 45 суток с момента применения меры пресечения, а если подозреваемый был </w:t>
      </w:r>
      <w:r>
        <w:rPr>
          <w:rFonts w:ascii="Roboto" w:hAnsi="Roboto"/>
          <w:color w:val="333333"/>
          <w:sz w:val="28"/>
          <w:szCs w:val="28"/>
          <w:shd w:val="clear" w:color="auto" w:fill="FFFFFF"/>
        </w:rPr>
        <w:lastRenderedPageBreak/>
        <w:t>задержан, а затем заключен под стражу, - в тот же срок с момента задержания.</w:t>
      </w:r>
    </w:p>
    <w:p w:rsidR="00D52EB8" w:rsidRDefault="00D52EB8" w:rsidP="00D52EB8">
      <w:pPr>
        <w:pStyle w:val="a4"/>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Кроме того, поправками в процессуальный закон увеличен с 2 до 5 суток срок для рассмотрения прокурором уголовного дела, поступившего с обвинительным актом, изменения коснулись ст. 226 УПК РФ.</w:t>
      </w:r>
    </w:p>
    <w:p w:rsidR="00D52EB8" w:rsidRDefault="00D52EB8" w:rsidP="00D52EB8">
      <w:pPr>
        <w:pStyle w:val="a4"/>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Изменения вступили в законную силу 31.07.2023.</w:t>
      </w:r>
    </w:p>
    <w:p w:rsidR="00D52EB8" w:rsidRDefault="00D52EB8" w:rsidP="00D52EB8">
      <w:pPr>
        <w:pStyle w:val="a4"/>
        <w:shd w:val="clear" w:color="auto" w:fill="FFFFFF"/>
        <w:spacing w:before="0" w:beforeAutospacing="0"/>
        <w:jc w:val="both"/>
        <w:rPr>
          <w:rFonts w:ascii="Roboto" w:hAnsi="Roboto"/>
          <w:color w:val="333333"/>
        </w:rPr>
      </w:pPr>
      <w:r>
        <w:rPr>
          <w:rFonts w:ascii="Roboto" w:hAnsi="Roboto"/>
          <w:color w:val="333333"/>
        </w:rPr>
        <w:t xml:space="preserve">10. </w:t>
      </w:r>
      <w:r>
        <w:rPr>
          <w:color w:val="333333"/>
          <w:sz w:val="28"/>
          <w:szCs w:val="28"/>
        </w:rPr>
        <w:t>С 01.09.2023 вступили в силу изменения в Основные положения по допуску транспортных средств к эксплуатации и обязанности должностных лиц по обеспечению безопасности дорожного движения, внесенные постановлением Правительства Российской Федерации от 27.05.2023.</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Указанным постановлением обновлен список поломок и условий, при которых транспортное средство не допустят к дорожному движению.</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В частности, автомобилем нельзя будет управлять, если:</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1) в зимний период транспортное средство категорий M1 и N1 не укомплектованы зимними шинами; нет зимних шин (в т.ч. шипованных, если они применяются) на всех колесах с декабря по февраль. Указанное правило действует для легковых ТС и грузовиков с массой не более 3,5 т;</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2) шипованная резина используется с июня по август;</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3) не работает система ABS (при наличии), что выявят по индикатору</w:t>
      </w:r>
      <w:r>
        <w:rPr>
          <w:color w:val="333333"/>
          <w:sz w:val="28"/>
          <w:szCs w:val="28"/>
        </w:rPr>
        <w:br/>
        <w:t>на приборной панели;</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4) есть видимые следы подтекания жидкости гидроусилителя руля, которые</w:t>
      </w:r>
      <w:r>
        <w:rPr>
          <w:color w:val="333333"/>
          <w:sz w:val="28"/>
          <w:szCs w:val="28"/>
        </w:rPr>
        <w:br/>
        <w:t>не связаны с проведением техобслуживания.</w:t>
      </w:r>
    </w:p>
    <w:p w:rsidR="00D52EB8" w:rsidRDefault="00D52EB8" w:rsidP="00D52EB8">
      <w:pPr>
        <w:pStyle w:val="a4"/>
        <w:shd w:val="clear" w:color="auto" w:fill="FFFFFF"/>
        <w:spacing w:before="0" w:beforeAutospacing="0"/>
        <w:jc w:val="both"/>
        <w:rPr>
          <w:rFonts w:ascii="Roboto" w:hAnsi="Roboto"/>
          <w:color w:val="333333"/>
        </w:rPr>
      </w:pPr>
      <w:r>
        <w:rPr>
          <w:color w:val="333333"/>
          <w:sz w:val="28"/>
          <w:szCs w:val="28"/>
        </w:rPr>
        <w:t>Среди прочего в перечень включены ряд дефектов сцепных устройств и ремней безопасности. Также определены случаи, когда на бампера транспортного средства категорий M1 и N1 нельзя устанавливать защитные конструкции из стали и других прочных материалов.</w:t>
      </w:r>
    </w:p>
    <w:p w:rsidR="00D52EB8" w:rsidRDefault="00D52EB8" w:rsidP="00D52EB8">
      <w:pPr>
        <w:pStyle w:val="a4"/>
        <w:shd w:val="clear" w:color="auto" w:fill="FFFFFF"/>
        <w:spacing w:before="0" w:beforeAutospacing="0"/>
        <w:jc w:val="both"/>
        <w:rPr>
          <w:color w:val="333333"/>
          <w:sz w:val="28"/>
          <w:szCs w:val="28"/>
        </w:rPr>
      </w:pPr>
      <w:r>
        <w:rPr>
          <w:color w:val="333333"/>
          <w:sz w:val="28"/>
          <w:szCs w:val="28"/>
        </w:rPr>
        <w:t>За игнорирование указанных требований предусмотрена административная ответственность по ст. 12.5 Кодекса Российской Федерации об административных правонарушениях.</w:t>
      </w:r>
    </w:p>
    <w:p w:rsidR="00862916" w:rsidRDefault="00D52EB8" w:rsidP="00862916">
      <w:pPr>
        <w:pStyle w:val="a4"/>
        <w:shd w:val="clear" w:color="auto" w:fill="FFFFFF"/>
        <w:spacing w:before="0" w:beforeAutospacing="0"/>
        <w:jc w:val="both"/>
        <w:rPr>
          <w:rFonts w:ascii="Roboto" w:hAnsi="Roboto"/>
          <w:color w:val="333333"/>
        </w:rPr>
      </w:pPr>
      <w:r>
        <w:rPr>
          <w:color w:val="333333"/>
          <w:sz w:val="28"/>
          <w:szCs w:val="28"/>
        </w:rPr>
        <w:t xml:space="preserve">11. </w:t>
      </w:r>
      <w:r w:rsidR="00862916">
        <w:rPr>
          <w:color w:val="333333"/>
          <w:sz w:val="28"/>
          <w:szCs w:val="28"/>
        </w:rPr>
        <w:t>Постановлением Правительства Российской Федерации 24.07.2023 внесены изменения в Положение о призыве на военную службу граждан Российской Федерации.</w:t>
      </w:r>
    </w:p>
    <w:p w:rsidR="00862916" w:rsidRDefault="00862916" w:rsidP="00862916">
      <w:pPr>
        <w:pStyle w:val="a4"/>
        <w:shd w:val="clear" w:color="auto" w:fill="FFFFFF"/>
        <w:spacing w:before="0" w:beforeAutospacing="0"/>
        <w:jc w:val="both"/>
        <w:rPr>
          <w:rFonts w:ascii="Roboto" w:hAnsi="Roboto"/>
          <w:color w:val="333333"/>
        </w:rPr>
      </w:pPr>
      <w:r>
        <w:rPr>
          <w:color w:val="333333"/>
          <w:sz w:val="28"/>
          <w:szCs w:val="28"/>
        </w:rPr>
        <w:lastRenderedPageBreak/>
        <w:t>В частности, формирование списка призывников будет осуществляться военными комиссариатами муниципальных образований с использованием ведомственных информационных систем Минобороны.</w:t>
      </w:r>
    </w:p>
    <w:p w:rsidR="00862916" w:rsidRDefault="00862916" w:rsidP="00862916">
      <w:pPr>
        <w:pStyle w:val="a4"/>
        <w:shd w:val="clear" w:color="auto" w:fill="FFFFFF"/>
        <w:spacing w:before="0" w:beforeAutospacing="0"/>
        <w:jc w:val="both"/>
        <w:rPr>
          <w:rFonts w:ascii="Roboto" w:hAnsi="Roboto"/>
          <w:color w:val="333333"/>
        </w:rPr>
      </w:pPr>
      <w:r>
        <w:rPr>
          <w:color w:val="333333"/>
          <w:sz w:val="28"/>
          <w:szCs w:val="28"/>
        </w:rPr>
        <w:t>Повестки призывникам теперь могут направляться также по почте заказными письмами с уведомлением о вручении. Повестки, направленные в письменной форме, будут дублироваться в электронной форме и размещаться в личных кабинетах граждан в Реестре направленных (врученных) повесток.</w:t>
      </w:r>
    </w:p>
    <w:p w:rsidR="00862916" w:rsidRDefault="00862916" w:rsidP="00862916">
      <w:pPr>
        <w:pStyle w:val="a4"/>
        <w:shd w:val="clear" w:color="auto" w:fill="FFFFFF"/>
        <w:spacing w:before="0" w:beforeAutospacing="0"/>
        <w:jc w:val="both"/>
        <w:rPr>
          <w:rFonts w:ascii="Roboto" w:hAnsi="Roboto"/>
          <w:color w:val="333333"/>
        </w:rPr>
      </w:pPr>
      <w:r>
        <w:rPr>
          <w:color w:val="333333"/>
          <w:sz w:val="28"/>
          <w:szCs w:val="28"/>
        </w:rPr>
        <w:t>Уведомление о направлении повестки размещается в личном кабинете гражданина в федеральной государственной информационной системе «Единый портал государственных и муниципальных услуг (функций)» или при наличии технической возможности – на региональном портале государственных и муниципальных услуг (функций).</w:t>
      </w:r>
    </w:p>
    <w:p w:rsidR="00862916" w:rsidRDefault="00862916" w:rsidP="00862916">
      <w:pPr>
        <w:pStyle w:val="a4"/>
        <w:shd w:val="clear" w:color="auto" w:fill="FFFFFF"/>
        <w:spacing w:before="0" w:beforeAutospacing="0"/>
        <w:jc w:val="both"/>
        <w:rPr>
          <w:rFonts w:ascii="Roboto" w:hAnsi="Roboto"/>
          <w:color w:val="333333"/>
        </w:rPr>
      </w:pPr>
      <w:r>
        <w:rPr>
          <w:color w:val="333333"/>
          <w:sz w:val="28"/>
          <w:szCs w:val="28"/>
        </w:rPr>
        <w:t>Подать заявление о наличии уважительных причин неявки на заседание призывной комиссии (с приложением подтверждающих документов) необходимо будет не позднее даты явки, указанной в повестке, в письменной форме на бумажном носителе или в электронной форме с использованием портала государственных и муниципальных услуг (функций).</w:t>
      </w:r>
    </w:p>
    <w:p w:rsidR="00862916" w:rsidRDefault="00862916" w:rsidP="00862916">
      <w:pPr>
        <w:pStyle w:val="a4"/>
        <w:shd w:val="clear" w:color="auto" w:fill="FFFFFF"/>
        <w:spacing w:before="0" w:beforeAutospacing="0"/>
        <w:jc w:val="both"/>
        <w:rPr>
          <w:rFonts w:ascii="Roboto" w:hAnsi="Roboto"/>
          <w:color w:val="333333"/>
        </w:rPr>
      </w:pPr>
      <w:r>
        <w:rPr>
          <w:color w:val="333333"/>
          <w:sz w:val="28"/>
          <w:szCs w:val="28"/>
        </w:rPr>
        <w:t>Отдельные виды отсрочки или освобождения от призыва на военную службу могут предоставляться без личной явки по заявлению, поданному до начала очередного призыва граждан на военную службу (до 10 марта или до 10 сентября), при наличии достаточных сведений в государственном информационном ресурсе, например: о наличии 2 и более детей; обучение по очной форме, наличие ученой степени, избрание депутатами, членство в органах госвласти и др.</w:t>
      </w:r>
    </w:p>
    <w:p w:rsidR="00862916" w:rsidRDefault="00862916" w:rsidP="00862916">
      <w:pPr>
        <w:pStyle w:val="a4"/>
        <w:shd w:val="clear" w:color="auto" w:fill="FFFFFF"/>
        <w:spacing w:before="0" w:beforeAutospacing="0"/>
        <w:jc w:val="both"/>
        <w:rPr>
          <w:rFonts w:ascii="Roboto" w:hAnsi="Roboto"/>
          <w:color w:val="333333"/>
        </w:rPr>
      </w:pPr>
      <w:r>
        <w:rPr>
          <w:rFonts w:ascii="Roboto" w:hAnsi="Roboto"/>
          <w:color w:val="333333"/>
        </w:rPr>
        <w:t xml:space="preserve">12. </w:t>
      </w:r>
      <w:r>
        <w:rPr>
          <w:color w:val="333333"/>
          <w:sz w:val="28"/>
          <w:szCs w:val="28"/>
        </w:rPr>
        <w:t>Верховный Суд Российской Федерации определил, что владелец нежилого помещения в многоквартирном доме, не передававший показания исправного прибора учета воды, имеет право на перерасчет платы за водоснабжение и водоотведение, исчисленной организацией водопроводно-канализационного хозяйства расчетным путем.</w:t>
      </w:r>
    </w:p>
    <w:p w:rsidR="00862916" w:rsidRDefault="00862916" w:rsidP="00862916">
      <w:pPr>
        <w:pStyle w:val="a4"/>
        <w:shd w:val="clear" w:color="auto" w:fill="FFFFFF"/>
        <w:spacing w:before="0" w:beforeAutospacing="0"/>
        <w:jc w:val="both"/>
        <w:rPr>
          <w:rFonts w:ascii="Roboto" w:hAnsi="Roboto"/>
          <w:color w:val="333333"/>
        </w:rPr>
      </w:pPr>
      <w:r>
        <w:rPr>
          <w:color w:val="333333"/>
          <w:sz w:val="28"/>
          <w:szCs w:val="28"/>
        </w:rPr>
        <w:t>Судам следует учитывать, что в силу прямого указания в пункте 1 Правил холодного водоснабжения, к отношениям, возникающим между ресурсоснабжающими организациями, и собственниками помещений в многоквартирных домах, положения названных Правил применяются в части, не урегулированной жилищным законодательством.</w:t>
      </w:r>
    </w:p>
    <w:p w:rsidR="00862916" w:rsidRDefault="00862916" w:rsidP="00862916">
      <w:pPr>
        <w:pStyle w:val="a4"/>
        <w:shd w:val="clear" w:color="auto" w:fill="FFFFFF"/>
        <w:spacing w:before="0" w:beforeAutospacing="0"/>
        <w:jc w:val="both"/>
        <w:rPr>
          <w:rFonts w:ascii="Roboto" w:hAnsi="Roboto"/>
          <w:color w:val="333333"/>
        </w:rPr>
      </w:pPr>
      <w:r>
        <w:rPr>
          <w:color w:val="333333"/>
          <w:sz w:val="28"/>
          <w:szCs w:val="28"/>
        </w:rPr>
        <w:t xml:space="preserve">Следовательно, если условия перерасчета размера платы за холодную воду исходя из фактического потребления, зафиксированного исправным прибором учета с неповрежденными пломбами, урегулированы жилищным законодательством, отсутствие аналогичных положений в Правилах коммерческого учета воды не может служить основанием для отказа в </w:t>
      </w:r>
      <w:r>
        <w:rPr>
          <w:color w:val="333333"/>
          <w:sz w:val="28"/>
          <w:szCs w:val="28"/>
        </w:rPr>
        <w:lastRenderedPageBreak/>
        <w:t>проведении такого перерасчета по требованию собственника нежилого помещения в МКД при соответствии установленного в этом помещении прибора учета вышеперечисленным требованиям.</w:t>
      </w:r>
    </w:p>
    <w:p w:rsidR="00862916" w:rsidRDefault="00862916" w:rsidP="00862916">
      <w:pPr>
        <w:pStyle w:val="a4"/>
        <w:shd w:val="clear" w:color="auto" w:fill="FFFFFF"/>
        <w:spacing w:before="0" w:beforeAutospacing="0"/>
        <w:jc w:val="both"/>
        <w:rPr>
          <w:rFonts w:ascii="Roboto" w:hAnsi="Roboto"/>
          <w:color w:val="333333"/>
        </w:rPr>
      </w:pPr>
      <w:r>
        <w:rPr>
          <w:color w:val="333333"/>
          <w:sz w:val="28"/>
          <w:szCs w:val="28"/>
        </w:rPr>
        <w:t>Таким образом, перерасчет платы за холодную воду (отведенные сточные воды), поставленную в оборудованное исправным прибором учета нежилое помещение в МКД, является правомерным.</w:t>
      </w:r>
    </w:p>
    <w:p w:rsidR="00862916" w:rsidRDefault="00862916" w:rsidP="00862916">
      <w:pPr>
        <w:pStyle w:val="a4"/>
        <w:shd w:val="clear" w:color="auto" w:fill="FFFFFF"/>
        <w:spacing w:before="0" w:beforeAutospacing="0"/>
        <w:jc w:val="both"/>
        <w:rPr>
          <w:rFonts w:ascii="Roboto" w:hAnsi="Roboto"/>
          <w:color w:val="333333"/>
        </w:rPr>
      </w:pPr>
      <w:r>
        <w:rPr>
          <w:rFonts w:ascii="Roboto" w:hAnsi="Roboto"/>
          <w:color w:val="333333"/>
        </w:rPr>
        <w:t xml:space="preserve">13. </w:t>
      </w:r>
      <w:hyperlink r:id="rId5" w:history="1">
        <w:r>
          <w:rPr>
            <w:rStyle w:val="a6"/>
            <w:color w:val="000000"/>
            <w:sz w:val="28"/>
            <w:szCs w:val="28"/>
          </w:rPr>
          <w:t>В соответствии с Федеральным законом от 29.05.2023 № 197-ФЗ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3 Федерального закона «О государственной компании «Российские автомобильные дороги» и о внесении изменений в отдельные законодательные акты Российской Федерации»</w:t>
        </w:r>
      </w:hyperlink>
      <w:r>
        <w:rPr>
          <w:color w:val="000000"/>
          <w:sz w:val="28"/>
          <w:szCs w:val="28"/>
        </w:rPr>
        <w:t> с 1 сентября 2024 года устанавливаются требования к камерам для фиксации нарушений правил дорожного движения.</w:t>
      </w:r>
    </w:p>
    <w:p w:rsidR="00862916" w:rsidRDefault="00862916" w:rsidP="00862916">
      <w:pPr>
        <w:pStyle w:val="a4"/>
        <w:shd w:val="clear" w:color="auto" w:fill="FFFFFF"/>
        <w:spacing w:before="0" w:beforeAutospacing="0"/>
        <w:jc w:val="both"/>
        <w:rPr>
          <w:rFonts w:ascii="Roboto" w:hAnsi="Roboto"/>
          <w:color w:val="333333"/>
        </w:rPr>
      </w:pPr>
      <w:r>
        <w:rPr>
          <w:color w:val="000000"/>
          <w:sz w:val="28"/>
          <w:szCs w:val="28"/>
        </w:rPr>
        <w:t>В частности, камеры (стационарные, передвижные, мобильные средства фиксации нарушений ПДД) должны обеспечивать контроль за соблюдением ПДД и осуществлять фиксацию в зоне своего обзора всех нарушений,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качестве средств измерений, иметь соответствующий сертификат и действующее свидетельство о метрологической поверке.</w:t>
      </w:r>
    </w:p>
    <w:p w:rsidR="00862916" w:rsidRDefault="00862916" w:rsidP="00862916">
      <w:pPr>
        <w:pStyle w:val="a4"/>
        <w:shd w:val="clear" w:color="auto" w:fill="FFFFFF"/>
        <w:spacing w:before="0" w:beforeAutospacing="0"/>
        <w:jc w:val="both"/>
        <w:rPr>
          <w:rFonts w:ascii="Roboto" w:hAnsi="Roboto"/>
          <w:color w:val="333333"/>
        </w:rPr>
      </w:pPr>
      <w:r>
        <w:rPr>
          <w:color w:val="000000"/>
          <w:sz w:val="28"/>
          <w:szCs w:val="28"/>
        </w:rPr>
        <w:t>Информация о местах установки стационарных, передвижных средств фиксации и (или) маршрутах движения транспортных средств с размещенными на них мобильными средствами фиксации должна быть общедоступной и размещаться на официальном сайте МВД.</w:t>
      </w:r>
    </w:p>
    <w:p w:rsidR="00862916" w:rsidRDefault="00862916" w:rsidP="00862916">
      <w:pPr>
        <w:pStyle w:val="a4"/>
        <w:shd w:val="clear" w:color="auto" w:fill="FFFFFF"/>
        <w:spacing w:before="0" w:beforeAutospacing="0"/>
        <w:jc w:val="both"/>
        <w:rPr>
          <w:rFonts w:ascii="Roboto" w:hAnsi="Roboto"/>
          <w:color w:val="333333"/>
        </w:rPr>
      </w:pPr>
      <w:r>
        <w:rPr>
          <w:color w:val="000000"/>
          <w:sz w:val="28"/>
          <w:szCs w:val="28"/>
        </w:rPr>
        <w:t>Фиксация нарушений камерами, не соответствующими установленным требованиям, и передача полученной с их помощью информации в уполномоченные органы не допускаются, а в случае если указанная фиксация произошла, полученная с помощью таких средств фиксации информация не допускается для использования в целях привлечения к административной ответственности за нарушение ПДД.</w:t>
      </w:r>
    </w:p>
    <w:p w:rsidR="00862916" w:rsidRDefault="00862916" w:rsidP="00862916">
      <w:pPr>
        <w:pStyle w:val="a4"/>
        <w:shd w:val="clear" w:color="auto" w:fill="FFFFFF"/>
        <w:spacing w:before="0" w:beforeAutospacing="0"/>
        <w:jc w:val="both"/>
        <w:rPr>
          <w:rFonts w:ascii="Roboto" w:hAnsi="Roboto"/>
          <w:color w:val="333333"/>
        </w:rPr>
      </w:pPr>
      <w:r>
        <w:rPr>
          <w:rFonts w:ascii="Roboto" w:hAnsi="Roboto"/>
          <w:color w:val="333333"/>
        </w:rPr>
        <w:t xml:space="preserve">14. </w:t>
      </w:r>
      <w:r>
        <w:rPr>
          <w:color w:val="333333"/>
          <w:sz w:val="28"/>
          <w:szCs w:val="28"/>
        </w:rPr>
        <w:t>С 14 июля 2023 года вступили в силу изменения, касающиеся программы сельской ипотеки</w:t>
      </w:r>
    </w:p>
    <w:p w:rsidR="00862916" w:rsidRDefault="00862916" w:rsidP="00862916">
      <w:pPr>
        <w:pStyle w:val="a4"/>
        <w:shd w:val="clear" w:color="auto" w:fill="FFFFFF"/>
        <w:spacing w:before="0" w:beforeAutospacing="0"/>
        <w:jc w:val="both"/>
        <w:rPr>
          <w:rFonts w:ascii="Roboto" w:hAnsi="Roboto"/>
          <w:color w:val="333333"/>
        </w:rPr>
      </w:pPr>
      <w:r>
        <w:rPr>
          <w:color w:val="333333"/>
          <w:sz w:val="28"/>
          <w:szCs w:val="28"/>
        </w:rPr>
        <w:t>Постановлением Правительства РФ от 28.06.2023 № 1055</w:t>
      </w:r>
      <w:r>
        <w:rPr>
          <w:color w:val="333333"/>
          <w:sz w:val="28"/>
          <w:szCs w:val="28"/>
        </w:rPr>
        <w:br/>
        <w:t xml:space="preserve">внесены изменения в Правила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w:t>
      </w:r>
      <w:r>
        <w:rPr>
          <w:color w:val="333333"/>
          <w:sz w:val="28"/>
          <w:szCs w:val="28"/>
        </w:rPr>
        <w:lastRenderedPageBreak/>
        <w:t>(приобретенным)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rsidR="00862916" w:rsidRDefault="00862916" w:rsidP="00862916">
      <w:pPr>
        <w:pStyle w:val="a4"/>
        <w:shd w:val="clear" w:color="auto" w:fill="FFFFFF"/>
        <w:spacing w:before="0" w:beforeAutospacing="0"/>
        <w:jc w:val="both"/>
        <w:rPr>
          <w:rFonts w:ascii="Roboto" w:hAnsi="Roboto"/>
          <w:color w:val="333333"/>
        </w:rPr>
      </w:pPr>
      <w:r>
        <w:rPr>
          <w:color w:val="333333"/>
          <w:sz w:val="28"/>
          <w:szCs w:val="28"/>
        </w:rPr>
        <w:t>Изменения коснулись максимального размера кредита по программе льготной сельской ипотеки, который увеличен с 3 млн до 6 млн рублей.</w:t>
      </w:r>
    </w:p>
    <w:p w:rsidR="00862916" w:rsidRDefault="00862916" w:rsidP="00862916">
      <w:pPr>
        <w:pStyle w:val="a4"/>
        <w:shd w:val="clear" w:color="auto" w:fill="FFFFFF"/>
        <w:spacing w:before="0" w:beforeAutospacing="0"/>
        <w:jc w:val="both"/>
        <w:rPr>
          <w:rFonts w:ascii="Roboto" w:hAnsi="Roboto"/>
          <w:color w:val="333333"/>
        </w:rPr>
      </w:pPr>
      <w:r>
        <w:rPr>
          <w:color w:val="333333"/>
          <w:sz w:val="28"/>
          <w:szCs w:val="28"/>
        </w:rPr>
        <w:t>Уточнены требования, предъявляемые к участникам отбора, претендующим на получение субсидии, а также понятия «сельской территории» и «сельской агломерации», введено понятие «опорный населенный пункт». В таких населенных пунктах за счет средств льготной ипотеки можно приобрести жилые помещения в многоквартирном доме высотой не более 5 этажей.</w:t>
      </w:r>
    </w:p>
    <w:p w:rsidR="00862916" w:rsidRDefault="00862916" w:rsidP="00862916">
      <w:pPr>
        <w:pStyle w:val="a4"/>
        <w:shd w:val="clear" w:color="auto" w:fill="FFFFFF"/>
        <w:spacing w:before="0" w:beforeAutospacing="0"/>
        <w:jc w:val="both"/>
        <w:rPr>
          <w:color w:val="333333"/>
          <w:sz w:val="28"/>
          <w:szCs w:val="28"/>
        </w:rPr>
      </w:pPr>
      <w:r>
        <w:rPr>
          <w:color w:val="333333"/>
          <w:sz w:val="28"/>
          <w:szCs w:val="28"/>
        </w:rPr>
        <w:t>Кроме того, постановлением внесены изменения в правила субсидирования льготных кредитов (займов), выданных ИП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w:t>
      </w:r>
    </w:p>
    <w:p w:rsidR="00862916" w:rsidRDefault="00862916" w:rsidP="00862916">
      <w:pPr>
        <w:pStyle w:val="a4"/>
        <w:shd w:val="clear" w:color="auto" w:fill="FFFFFF"/>
        <w:spacing w:before="0" w:beforeAutospacing="0"/>
        <w:jc w:val="both"/>
        <w:rPr>
          <w:rFonts w:ascii="Roboto" w:hAnsi="Roboto"/>
          <w:color w:val="333333"/>
        </w:rPr>
      </w:pPr>
      <w:r>
        <w:rPr>
          <w:color w:val="333333"/>
          <w:sz w:val="28"/>
          <w:szCs w:val="28"/>
        </w:rPr>
        <w:t>15. С 1 сентября 2023 года вступил в силу закон о порядке предоставления коммунальной услуги газоснабжения.</w:t>
      </w:r>
    </w:p>
    <w:p w:rsidR="00862916" w:rsidRDefault="00862916" w:rsidP="00862916">
      <w:pPr>
        <w:pStyle w:val="a4"/>
        <w:shd w:val="clear" w:color="auto" w:fill="FFFFFF"/>
        <w:spacing w:before="0" w:beforeAutospacing="0"/>
        <w:jc w:val="both"/>
        <w:rPr>
          <w:rFonts w:ascii="Roboto" w:hAnsi="Roboto"/>
          <w:color w:val="333333"/>
        </w:rPr>
      </w:pPr>
      <w:r>
        <w:rPr>
          <w:color w:val="333333"/>
          <w:sz w:val="28"/>
          <w:szCs w:val="28"/>
        </w:rPr>
        <w:t>Федеральным законом от 18.03.2023 № 71-ФЗ «О внесении изменений в статьи 2 и 3 Федерального закона «О газоснабжении в Российской Федерации» и Жилищный кодекс Российской Федерации» предусматривается, что в случае предоставления в многоквартирном доме, деятельность по управлению которым осуществляет ЖК или ТСЖ, коммунальной услуги газоснабжения в уставе управляющей организации должна быть предусмотрена обязанность заключить со специализированной организацией договор о техобслуживании и ремонте внутридомового газового оборудования (если такое оборудование установлено).</w:t>
      </w:r>
    </w:p>
    <w:p w:rsidR="00862916" w:rsidRDefault="00862916" w:rsidP="00862916">
      <w:pPr>
        <w:pStyle w:val="a4"/>
        <w:shd w:val="clear" w:color="auto" w:fill="FFFFFF"/>
        <w:spacing w:before="0" w:beforeAutospacing="0"/>
        <w:jc w:val="both"/>
        <w:rPr>
          <w:rFonts w:ascii="Roboto" w:hAnsi="Roboto"/>
          <w:color w:val="333333"/>
        </w:rPr>
      </w:pPr>
      <w:r>
        <w:rPr>
          <w:color w:val="333333"/>
          <w:sz w:val="28"/>
          <w:szCs w:val="28"/>
        </w:rPr>
        <w:t>Кроме того, в новой статье 157.3 Жилищного кодекса Российской Федерации закрепляются условия предоставления коммунальной услуги газоснабжения в многоквартирном доме. Предусмотрено обязательное заключение договора на техническое обслуживание и ремонт внутридомового и внутриквартирного газового оборудования со специализированной организацией соответственно управляющей организацией (ТСЖ, ЖК и т.д.) и собственником жилого помещения.</w:t>
      </w:r>
    </w:p>
    <w:p w:rsidR="00862916" w:rsidRDefault="00862916" w:rsidP="00862916">
      <w:pPr>
        <w:pStyle w:val="a4"/>
        <w:shd w:val="clear" w:color="auto" w:fill="FFFFFF"/>
        <w:spacing w:before="0" w:beforeAutospacing="0"/>
        <w:jc w:val="both"/>
        <w:rPr>
          <w:color w:val="333333"/>
          <w:sz w:val="28"/>
          <w:szCs w:val="28"/>
        </w:rPr>
      </w:pPr>
      <w:r>
        <w:rPr>
          <w:color w:val="333333"/>
          <w:sz w:val="28"/>
          <w:szCs w:val="28"/>
        </w:rPr>
        <w:t>Соблюдение требований к безопасной эксплуатации и техническому обслуживанию внутридомового и (или) внутриквартирного газового оборудования отнесено теперь к предмету государственного жилищного надзора.</w:t>
      </w:r>
    </w:p>
    <w:p w:rsidR="00862916" w:rsidRDefault="00862916" w:rsidP="00862916">
      <w:pPr>
        <w:pStyle w:val="a4"/>
        <w:shd w:val="clear" w:color="auto" w:fill="FFFFFF"/>
        <w:spacing w:before="0" w:beforeAutospacing="0"/>
        <w:jc w:val="both"/>
        <w:rPr>
          <w:rFonts w:ascii="Roboto" w:hAnsi="Roboto"/>
          <w:color w:val="333333"/>
        </w:rPr>
      </w:pPr>
      <w:r>
        <w:rPr>
          <w:color w:val="333333"/>
          <w:sz w:val="28"/>
          <w:szCs w:val="28"/>
        </w:rPr>
        <w:lastRenderedPageBreak/>
        <w:t>16. В соответствии с Федеральным законом от 14.04.2023 № 122-ФЗ в КоАП РФ внесены поправки, направленные на реализацию постановления Конституционного суда Российской Федерации от 17.05.2022 № 19-П, которым была признана неконституционной часть 1 статьи 4.5 КоАП РФ в той мере, в какой в системе действующего правового регулирования неопределенность ее нормативного содержания порождает неоднозначное решение вопроса о дне, начиная с которого должен исчисляться срок давности привлечения к административной ответственности за совершение перечисленных в ней административных правонарушений.</w:t>
      </w:r>
    </w:p>
    <w:p w:rsidR="00862916" w:rsidRDefault="00862916" w:rsidP="00862916">
      <w:pPr>
        <w:pStyle w:val="a4"/>
        <w:shd w:val="clear" w:color="auto" w:fill="FFFFFF"/>
        <w:spacing w:before="0" w:beforeAutospacing="0"/>
        <w:jc w:val="both"/>
        <w:rPr>
          <w:rFonts w:ascii="Roboto" w:hAnsi="Roboto"/>
          <w:color w:val="333333"/>
        </w:rPr>
      </w:pPr>
      <w:r>
        <w:rPr>
          <w:color w:val="333333"/>
          <w:sz w:val="28"/>
          <w:szCs w:val="28"/>
        </w:rPr>
        <w:t>Общие 2-месячный и 3-месячный сроки заменены на календарные дни — 60 и 90 соответственно.</w:t>
      </w:r>
    </w:p>
    <w:p w:rsidR="00862916" w:rsidRDefault="00862916" w:rsidP="00862916">
      <w:pPr>
        <w:pStyle w:val="a4"/>
        <w:shd w:val="clear" w:color="auto" w:fill="FFFFFF"/>
        <w:spacing w:before="0" w:beforeAutospacing="0"/>
        <w:jc w:val="both"/>
        <w:rPr>
          <w:rFonts w:ascii="Roboto" w:hAnsi="Roboto"/>
          <w:color w:val="333333"/>
        </w:rPr>
      </w:pPr>
      <w:r>
        <w:rPr>
          <w:color w:val="333333"/>
          <w:sz w:val="28"/>
          <w:szCs w:val="28"/>
        </w:rPr>
        <w:t>Если срок давности завершается в нерабочий день, последний день срока не сдвигается.</w:t>
      </w:r>
    </w:p>
    <w:p w:rsidR="00862916" w:rsidRDefault="00862916" w:rsidP="00862916">
      <w:pPr>
        <w:pStyle w:val="a4"/>
        <w:shd w:val="clear" w:color="auto" w:fill="FFFFFF"/>
        <w:spacing w:before="0" w:beforeAutospacing="0"/>
        <w:jc w:val="both"/>
        <w:rPr>
          <w:color w:val="333333"/>
          <w:sz w:val="28"/>
          <w:szCs w:val="28"/>
        </w:rPr>
      </w:pPr>
      <w:r>
        <w:rPr>
          <w:color w:val="333333"/>
          <w:sz w:val="28"/>
          <w:szCs w:val="28"/>
        </w:rPr>
        <w:t>Поправки вступили в силу 25 апреля 2023 года.</w:t>
      </w:r>
    </w:p>
    <w:p w:rsidR="00862916" w:rsidRPr="00862916" w:rsidRDefault="00862916" w:rsidP="00862916">
      <w:pPr>
        <w:pStyle w:val="a4"/>
        <w:shd w:val="clear" w:color="auto" w:fill="FFFFFF"/>
        <w:spacing w:before="0" w:beforeAutospacing="0"/>
        <w:jc w:val="both"/>
        <w:rPr>
          <w:color w:val="333333"/>
          <w:sz w:val="28"/>
          <w:szCs w:val="28"/>
        </w:rPr>
      </w:pPr>
      <w:r>
        <w:rPr>
          <w:color w:val="333333"/>
          <w:sz w:val="28"/>
          <w:szCs w:val="28"/>
        </w:rPr>
        <w:t xml:space="preserve">17. </w:t>
      </w:r>
      <w:hyperlink r:id="rId6" w:history="1">
        <w:r w:rsidRPr="00862916">
          <w:rPr>
            <w:rStyle w:val="a6"/>
            <w:sz w:val="28"/>
            <w:szCs w:val="28"/>
          </w:rPr>
          <w:t>Федеральным законом от 24.07.2023 № 368-ФЗ «О внесении изменений в Федеральный закон «О государственной регистрации недвижимости»</w:t>
        </w:r>
      </w:hyperlink>
      <w:r w:rsidRPr="00862916">
        <w:rPr>
          <w:color w:val="333333"/>
          <w:sz w:val="28"/>
          <w:szCs w:val="28"/>
        </w:rPr>
        <w:t> установлен упрощенный порядок регистрации прав на объекты незавершенного строительства.</w:t>
      </w:r>
    </w:p>
    <w:p w:rsidR="00862916" w:rsidRPr="00862916" w:rsidRDefault="00862916" w:rsidP="00862916">
      <w:pPr>
        <w:pStyle w:val="a4"/>
        <w:rPr>
          <w:color w:val="333333"/>
          <w:sz w:val="28"/>
          <w:szCs w:val="28"/>
        </w:rPr>
      </w:pPr>
      <w:r w:rsidRPr="00862916">
        <w:rPr>
          <w:color w:val="333333"/>
          <w:sz w:val="28"/>
          <w:szCs w:val="28"/>
        </w:rPr>
        <w:t>Предусмотрено, что государственный кадастровый учет и государственная регистрация прав на объект незавершенного строительства, сведения о котором отсутствуют в ЕГРН и который включен в федеральный реестр незавершенных объектов капитального строительства или региональный реестр незавершенных объектов капитального строительства, осуществляются без подготовки технического плана на основании декларации об объекте недвижимости, составленной в форме электронного документа и заверенной УКЭП уполномоченного должностного лица. При этом в декларации необходимо указать основания включения данного объекта незавершенного строительства в соответствующий реестр.</w:t>
      </w:r>
    </w:p>
    <w:p w:rsidR="00862916" w:rsidRPr="00862916" w:rsidRDefault="00862916" w:rsidP="00862916">
      <w:pPr>
        <w:pStyle w:val="a4"/>
        <w:rPr>
          <w:color w:val="333333"/>
          <w:sz w:val="28"/>
          <w:szCs w:val="28"/>
        </w:rPr>
      </w:pPr>
      <w:r w:rsidRPr="00862916">
        <w:rPr>
          <w:color w:val="333333"/>
          <w:sz w:val="28"/>
          <w:szCs w:val="28"/>
        </w:rPr>
        <w:t>Государственная регистрация перехода права на объект незавершенного строительства, возникшего на основании сделок, ограничения права на объект незавершенного строительства или обременения объекта незавершенного строительства, а также сделок с объектом незавершенного строительства допускается только после уточнения сведений ЕГРН о таком объекте недвижимости по результатам выполнения кадастровых работ.</w:t>
      </w:r>
    </w:p>
    <w:p w:rsidR="00862916" w:rsidRPr="00862916" w:rsidRDefault="00862916" w:rsidP="00862916">
      <w:pPr>
        <w:pStyle w:val="a4"/>
        <w:rPr>
          <w:color w:val="333333"/>
          <w:sz w:val="28"/>
          <w:szCs w:val="28"/>
        </w:rPr>
      </w:pPr>
      <w:r w:rsidRPr="00862916">
        <w:rPr>
          <w:color w:val="333333"/>
          <w:sz w:val="28"/>
          <w:szCs w:val="28"/>
        </w:rPr>
        <w:t xml:space="preserve">Закреплено, что орган регистрации прав не несет ответственности, в частности, за убытки, причиненные в результате осуществления государственного кадастрового учета и государственной регистрации прав в отношении объекта незавершенного строительства, сведения о котором включены в соответствующие федеральный или региональный реестры, в </w:t>
      </w:r>
      <w:r w:rsidRPr="00862916">
        <w:rPr>
          <w:color w:val="333333"/>
          <w:sz w:val="28"/>
          <w:szCs w:val="28"/>
        </w:rPr>
        <w:lastRenderedPageBreak/>
        <w:t>связи с предоставлением недостоверных сведений о таком объекте незавершенного строительства.</w:t>
      </w:r>
    </w:p>
    <w:p w:rsidR="00862916" w:rsidRPr="00862916" w:rsidRDefault="00862916" w:rsidP="00862916">
      <w:pPr>
        <w:pStyle w:val="a4"/>
        <w:shd w:val="clear" w:color="auto" w:fill="FFFFFF"/>
        <w:jc w:val="both"/>
        <w:rPr>
          <w:rFonts w:ascii="Roboto" w:hAnsi="Roboto"/>
          <w:color w:val="333333"/>
        </w:rPr>
      </w:pPr>
      <w:r>
        <w:rPr>
          <w:rFonts w:ascii="Roboto" w:hAnsi="Roboto"/>
          <w:color w:val="333333"/>
        </w:rPr>
        <w:t xml:space="preserve">18. </w:t>
      </w:r>
      <w:r w:rsidRPr="00862916">
        <w:rPr>
          <w:rFonts w:ascii="Roboto" w:hAnsi="Roboto"/>
          <w:color w:val="333333"/>
        </w:rPr>
        <w:t>Федеральным законом от 31.07.2023 № 403-ФЗ «О внесении изменений в статьи 89 и 90 Семейного кодекса Российской Федерации» право на алименты предоставлено супругу, фактически осуществляющему уход за общим ребенком в течени</w:t>
      </w:r>
      <w:r>
        <w:rPr>
          <w:rFonts w:ascii="Roboto" w:hAnsi="Roboto"/>
          <w:color w:val="333333"/>
        </w:rPr>
        <w:t>е трех лет со дня его рождения.</w:t>
      </w:r>
    </w:p>
    <w:p w:rsidR="00862916" w:rsidRDefault="00862916" w:rsidP="00862916">
      <w:pPr>
        <w:pStyle w:val="a4"/>
        <w:shd w:val="clear" w:color="auto" w:fill="FFFFFF"/>
        <w:spacing w:before="0" w:beforeAutospacing="0"/>
        <w:jc w:val="both"/>
        <w:rPr>
          <w:rFonts w:ascii="Roboto" w:hAnsi="Roboto"/>
          <w:color w:val="333333"/>
        </w:rPr>
      </w:pPr>
      <w:r w:rsidRPr="00862916">
        <w:rPr>
          <w:rFonts w:ascii="Roboto" w:hAnsi="Roboto"/>
          <w:color w:val="333333"/>
        </w:rPr>
        <w:t>Указанные лица вправе требовать предоставления алиментов в судебном порядке от другого супруга, обладающего необходимыми для этого средствами: в случае отказа от такой поддержки и отсутствия соглашения между супругами, а также в случае расторжения брака</w:t>
      </w:r>
      <w:r>
        <w:rPr>
          <w:rFonts w:ascii="Roboto" w:hAnsi="Roboto"/>
          <w:color w:val="333333"/>
        </w:rPr>
        <w:t>.</w:t>
      </w:r>
    </w:p>
    <w:p w:rsidR="00862916" w:rsidRPr="00862916" w:rsidRDefault="00862916" w:rsidP="00862916">
      <w:pPr>
        <w:pStyle w:val="a4"/>
        <w:shd w:val="clear" w:color="auto" w:fill="FFFFFF"/>
        <w:spacing w:before="0" w:beforeAutospacing="0"/>
        <w:jc w:val="both"/>
        <w:rPr>
          <w:rFonts w:ascii="Roboto" w:hAnsi="Roboto"/>
          <w:color w:val="333333"/>
        </w:rPr>
      </w:pPr>
      <w:r>
        <w:rPr>
          <w:rFonts w:ascii="Roboto" w:hAnsi="Roboto"/>
          <w:color w:val="333333"/>
        </w:rPr>
        <w:t xml:space="preserve">19. </w:t>
      </w:r>
      <w:hyperlink r:id="rId7" w:history="1">
        <w:r w:rsidRPr="00862916">
          <w:rPr>
            <w:rStyle w:val="a6"/>
            <w:color w:val="000000"/>
            <w:u w:val="none"/>
          </w:rPr>
          <w:t>Федеральным законом от 24.07.2023 № 342-ФЗ «О внесении изменений в Федеральный закон «О государственной социальной помощи» и Федеральный закон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hyperlink>
      <w:r w:rsidRPr="00862916">
        <w:rPr>
          <w:color w:val="000000"/>
          <w:shd w:val="clear" w:color="auto" w:fill="FFFFFF"/>
        </w:rPr>
        <w:t> установлен новый подход к определению «нуждаемости» семьи в государственной социальной помощи.</w:t>
      </w:r>
    </w:p>
    <w:p w:rsidR="00862916" w:rsidRPr="00862916" w:rsidRDefault="00862916" w:rsidP="00862916">
      <w:pPr>
        <w:pStyle w:val="a4"/>
        <w:shd w:val="clear" w:color="auto" w:fill="FFFFFF"/>
        <w:spacing w:before="0" w:beforeAutospacing="0"/>
        <w:jc w:val="both"/>
        <w:rPr>
          <w:rFonts w:ascii="Roboto" w:hAnsi="Roboto"/>
          <w:color w:val="333333"/>
        </w:rPr>
      </w:pPr>
      <w:r w:rsidRPr="00862916">
        <w:rPr>
          <w:color w:val="000000"/>
          <w:shd w:val="clear" w:color="auto" w:fill="FFFFFF"/>
        </w:rPr>
        <w:t>При расчете нуждаемости в состав малоимущей семьи не будут включаться все родственники, совместно проживающие и ведущие совместное хозяйство с заявителем, - только супруги, несовершеннолетние дети заявителя, дети, находящиеся под его опекой (попечительством), и его дети - студенты-очники в возрасте до 23 лет.</w:t>
      </w:r>
    </w:p>
    <w:p w:rsidR="00862916" w:rsidRPr="00862916" w:rsidRDefault="00862916" w:rsidP="00862916">
      <w:pPr>
        <w:pStyle w:val="a4"/>
        <w:shd w:val="clear" w:color="auto" w:fill="FFFFFF"/>
        <w:spacing w:before="0" w:beforeAutospacing="0"/>
        <w:jc w:val="both"/>
        <w:rPr>
          <w:rFonts w:ascii="Roboto" w:hAnsi="Roboto"/>
          <w:color w:val="333333"/>
        </w:rPr>
      </w:pPr>
      <w:r w:rsidRPr="00862916">
        <w:rPr>
          <w:color w:val="000000"/>
          <w:shd w:val="clear" w:color="auto" w:fill="FFFFFF"/>
        </w:rPr>
        <w:t>Расширен перечень лиц, которые исключаются из состава семьи при расчете среднедушевого дохода.</w:t>
      </w:r>
    </w:p>
    <w:p w:rsidR="00862916" w:rsidRPr="00862916" w:rsidRDefault="00862916" w:rsidP="00862916">
      <w:pPr>
        <w:pStyle w:val="a4"/>
        <w:shd w:val="clear" w:color="auto" w:fill="FFFFFF"/>
        <w:spacing w:before="0" w:beforeAutospacing="0"/>
        <w:jc w:val="both"/>
        <w:rPr>
          <w:rFonts w:ascii="Roboto" w:hAnsi="Roboto"/>
          <w:color w:val="333333"/>
        </w:rPr>
      </w:pPr>
      <w:r w:rsidRPr="00862916">
        <w:rPr>
          <w:color w:val="000000"/>
          <w:shd w:val="clear" w:color="auto" w:fill="FFFFFF"/>
        </w:rPr>
        <w:t>Кроме того, в доходах будут учитываться только суммы, получаемые членами семьи или одиноко проживающим гражданином в денежной форме.</w:t>
      </w:r>
    </w:p>
    <w:p w:rsidR="00862916" w:rsidRPr="00862916" w:rsidRDefault="00862916" w:rsidP="00862916">
      <w:pPr>
        <w:pStyle w:val="a4"/>
        <w:shd w:val="clear" w:color="auto" w:fill="FFFFFF"/>
        <w:spacing w:before="0" w:beforeAutospacing="0"/>
        <w:jc w:val="both"/>
        <w:rPr>
          <w:rFonts w:ascii="Roboto" w:hAnsi="Roboto"/>
          <w:color w:val="333333"/>
        </w:rPr>
      </w:pPr>
      <w:r w:rsidRPr="00862916">
        <w:rPr>
          <w:color w:val="000000"/>
          <w:shd w:val="clear" w:color="auto" w:fill="FFFFFF"/>
        </w:rPr>
        <w:t>Положения, касающиеся получения дохода в натуральной форме, исключены.</w:t>
      </w:r>
    </w:p>
    <w:p w:rsidR="00862916" w:rsidRPr="00862916" w:rsidRDefault="00862916" w:rsidP="00862916">
      <w:pPr>
        <w:pStyle w:val="a4"/>
        <w:shd w:val="clear" w:color="auto" w:fill="FFFFFF"/>
        <w:spacing w:before="0" w:beforeAutospacing="0"/>
        <w:jc w:val="both"/>
        <w:rPr>
          <w:rFonts w:ascii="Roboto" w:hAnsi="Roboto"/>
          <w:color w:val="333333"/>
        </w:rPr>
      </w:pPr>
      <w:r w:rsidRPr="00862916">
        <w:rPr>
          <w:color w:val="000000"/>
          <w:shd w:val="clear" w:color="auto" w:fill="FFFFFF"/>
        </w:rPr>
        <w:t>При оценке нуждаемости доходы от предпринимательской деятельности будут учитываться за вычетом расходов.</w:t>
      </w:r>
    </w:p>
    <w:p w:rsidR="00862916" w:rsidRPr="00862916" w:rsidRDefault="00862916" w:rsidP="00862916">
      <w:pPr>
        <w:pStyle w:val="a4"/>
        <w:shd w:val="clear" w:color="auto" w:fill="FFFFFF"/>
        <w:spacing w:before="0" w:beforeAutospacing="0"/>
        <w:jc w:val="both"/>
        <w:rPr>
          <w:rFonts w:ascii="Roboto" w:hAnsi="Roboto"/>
          <w:color w:val="333333"/>
        </w:rPr>
      </w:pPr>
      <w:r w:rsidRPr="00862916">
        <w:rPr>
          <w:color w:val="000000"/>
          <w:shd w:val="clear" w:color="auto" w:fill="FFFFFF"/>
        </w:rPr>
        <w:t>Заявление об оказании государственной социальной помощи, в том числе на основании социального контракта, теперь можно будет подать в электронном виде посредством Единого портала государственных и муниципальных услуг, а также через МФЦ.</w:t>
      </w:r>
    </w:p>
    <w:p w:rsidR="00862916" w:rsidRDefault="00862916" w:rsidP="00862916">
      <w:pPr>
        <w:pStyle w:val="a4"/>
        <w:shd w:val="clear" w:color="auto" w:fill="FFFFFF"/>
        <w:spacing w:before="0" w:beforeAutospacing="0"/>
        <w:jc w:val="both"/>
        <w:rPr>
          <w:color w:val="000000"/>
          <w:shd w:val="clear" w:color="auto" w:fill="FFFFFF"/>
        </w:rPr>
      </w:pPr>
      <w:r w:rsidRPr="00862916">
        <w:rPr>
          <w:color w:val="000000"/>
          <w:shd w:val="clear" w:color="auto" w:fill="FFFFFF"/>
        </w:rPr>
        <w:t>Закон, за исключением отдельных положений, вступает в силу 1 января 2024 года.</w:t>
      </w:r>
    </w:p>
    <w:p w:rsidR="00DE60E6" w:rsidRDefault="00482F24" w:rsidP="00862916">
      <w:pPr>
        <w:pStyle w:val="a4"/>
        <w:shd w:val="clear" w:color="auto" w:fill="FFFFFF"/>
        <w:spacing w:before="0" w:beforeAutospacing="0"/>
        <w:jc w:val="both"/>
        <w:rPr>
          <w:color w:val="000000"/>
          <w:shd w:val="clear" w:color="auto" w:fill="FFFFFF"/>
        </w:rPr>
      </w:pPr>
      <w:r>
        <w:rPr>
          <w:color w:val="000000"/>
          <w:shd w:val="clear" w:color="auto" w:fill="FFFFFF"/>
        </w:rPr>
        <w:t xml:space="preserve">20. </w:t>
      </w:r>
      <w:r w:rsidR="00DE60E6" w:rsidRPr="00DE60E6">
        <w:rPr>
          <w:color w:val="000000"/>
          <w:shd w:val="clear" w:color="auto" w:fill="FFFFFF"/>
        </w:rPr>
        <w:t xml:space="preserve">Согласно статье 262 Трудового кодекса Российской Федерации четыре дополнительных оплачиваемых выходных дня в месяц предоставляются одному из родителей (опекуну, попечителю) по его письменному заявлению. </w:t>
      </w:r>
    </w:p>
    <w:p w:rsidR="00DE60E6" w:rsidRDefault="00DE60E6" w:rsidP="00862916">
      <w:pPr>
        <w:pStyle w:val="a4"/>
        <w:shd w:val="clear" w:color="auto" w:fill="FFFFFF"/>
        <w:spacing w:before="0" w:beforeAutospacing="0"/>
        <w:jc w:val="both"/>
        <w:rPr>
          <w:color w:val="000000"/>
          <w:shd w:val="clear" w:color="auto" w:fill="FFFFFF"/>
        </w:rPr>
      </w:pPr>
      <w:r w:rsidRPr="00DE60E6">
        <w:rPr>
          <w:color w:val="000000"/>
          <w:shd w:val="clear" w:color="auto" w:fill="FFFFFF"/>
        </w:rPr>
        <w:t>С 1 сентября 2023 года вступ</w:t>
      </w:r>
      <w:r>
        <w:rPr>
          <w:color w:val="000000"/>
          <w:shd w:val="clear" w:color="auto" w:fill="FFFFFF"/>
        </w:rPr>
        <w:t>ило</w:t>
      </w:r>
      <w:r w:rsidRPr="00DE60E6">
        <w:rPr>
          <w:color w:val="000000"/>
          <w:shd w:val="clear" w:color="auto" w:fill="FFFFFF"/>
        </w:rPr>
        <w:t xml:space="preserve"> в законную силу постановление Правительства РФ от 06.05.2023 № 714 «О предоставлении дополнительных оплачиваемых выходных дней для ухода за детьми-инвалидами». </w:t>
      </w:r>
    </w:p>
    <w:p w:rsidR="00DE60E6" w:rsidRDefault="00DE60E6" w:rsidP="00862916">
      <w:pPr>
        <w:pStyle w:val="a4"/>
        <w:shd w:val="clear" w:color="auto" w:fill="FFFFFF"/>
        <w:spacing w:before="0" w:beforeAutospacing="0"/>
        <w:jc w:val="both"/>
        <w:rPr>
          <w:color w:val="000000"/>
          <w:shd w:val="clear" w:color="auto" w:fill="FFFFFF"/>
        </w:rPr>
      </w:pPr>
      <w:r w:rsidRPr="00DE60E6">
        <w:rPr>
          <w:color w:val="000000"/>
          <w:shd w:val="clear" w:color="auto" w:fill="FFFFFF"/>
        </w:rPr>
        <w:lastRenderedPageBreak/>
        <w:t xml:space="preserve">Теперь родитель (опекун, попечитель) ребенка-инвалида сможет накапливать не использованные в течение календарного года дополнительные выходные дни и взять до 24 дополнительных выходных дней подряд для ухода за ребенком-инвалидом. </w:t>
      </w:r>
    </w:p>
    <w:p w:rsidR="00DE60E6" w:rsidRDefault="00DE60E6" w:rsidP="00862916">
      <w:pPr>
        <w:pStyle w:val="a4"/>
        <w:shd w:val="clear" w:color="auto" w:fill="FFFFFF"/>
        <w:spacing w:before="0" w:beforeAutospacing="0"/>
        <w:jc w:val="both"/>
        <w:rPr>
          <w:color w:val="000000"/>
          <w:shd w:val="clear" w:color="auto" w:fill="FFFFFF"/>
        </w:rPr>
      </w:pPr>
      <w:r w:rsidRPr="00DE60E6">
        <w:rPr>
          <w:color w:val="000000"/>
          <w:shd w:val="clear" w:color="auto" w:fill="FFFFFF"/>
        </w:rPr>
        <w:t xml:space="preserve">Для этого необходимо будет подать письменное заявление работодателю в согласованные с ним сроки. </w:t>
      </w:r>
    </w:p>
    <w:p w:rsidR="00482F24" w:rsidRPr="00862916" w:rsidRDefault="00DE60E6" w:rsidP="00862916">
      <w:pPr>
        <w:pStyle w:val="a4"/>
        <w:shd w:val="clear" w:color="auto" w:fill="FFFFFF"/>
        <w:spacing w:before="0" w:beforeAutospacing="0"/>
        <w:jc w:val="both"/>
        <w:rPr>
          <w:rFonts w:ascii="Roboto" w:hAnsi="Roboto"/>
          <w:color w:val="333333"/>
        </w:rPr>
      </w:pPr>
      <w:bookmarkStart w:id="0" w:name="_GoBack"/>
      <w:bookmarkEnd w:id="0"/>
      <w:r w:rsidRPr="00DE60E6">
        <w:rPr>
          <w:color w:val="000000"/>
          <w:shd w:val="clear" w:color="auto" w:fill="FFFFFF"/>
        </w:rPr>
        <w:t>Также постановлением предусмотрена возможность предоставления одному из родителей ребенка-инвалида дополнительных выходных дней, оставшихся неиспользованными у другого родителя.</w:t>
      </w:r>
    </w:p>
    <w:p w:rsidR="00862916" w:rsidRDefault="00862916" w:rsidP="00862916">
      <w:pPr>
        <w:pStyle w:val="a4"/>
        <w:shd w:val="clear" w:color="auto" w:fill="FFFFFF"/>
        <w:spacing w:before="0" w:beforeAutospacing="0"/>
        <w:jc w:val="both"/>
        <w:rPr>
          <w:rFonts w:ascii="Roboto" w:hAnsi="Roboto"/>
          <w:color w:val="333333"/>
        </w:rPr>
      </w:pPr>
    </w:p>
    <w:p w:rsidR="00862916" w:rsidRDefault="00862916" w:rsidP="00862916">
      <w:pPr>
        <w:pStyle w:val="a4"/>
        <w:shd w:val="clear" w:color="auto" w:fill="FFFFFF"/>
        <w:spacing w:before="0" w:beforeAutospacing="0"/>
        <w:jc w:val="both"/>
        <w:rPr>
          <w:rFonts w:ascii="Roboto" w:hAnsi="Roboto"/>
          <w:color w:val="333333"/>
        </w:rPr>
      </w:pPr>
    </w:p>
    <w:p w:rsidR="00862916" w:rsidRDefault="00862916" w:rsidP="00862916">
      <w:pPr>
        <w:pStyle w:val="a4"/>
        <w:shd w:val="clear" w:color="auto" w:fill="FFFFFF"/>
        <w:spacing w:before="0" w:beforeAutospacing="0"/>
        <w:jc w:val="both"/>
        <w:rPr>
          <w:rFonts w:ascii="Roboto" w:hAnsi="Roboto"/>
          <w:color w:val="333333"/>
        </w:rPr>
      </w:pPr>
    </w:p>
    <w:p w:rsidR="00D52EB8" w:rsidRDefault="00D52EB8" w:rsidP="00D52EB8">
      <w:pPr>
        <w:pStyle w:val="a4"/>
        <w:shd w:val="clear" w:color="auto" w:fill="FFFFFF"/>
        <w:spacing w:before="0" w:beforeAutospacing="0"/>
        <w:jc w:val="both"/>
        <w:rPr>
          <w:rFonts w:ascii="Roboto" w:hAnsi="Roboto"/>
          <w:color w:val="333333"/>
        </w:rPr>
      </w:pPr>
    </w:p>
    <w:p w:rsidR="00D52EB8" w:rsidRDefault="00D52EB8" w:rsidP="00D52EB8">
      <w:pPr>
        <w:pStyle w:val="a4"/>
        <w:shd w:val="clear" w:color="auto" w:fill="FFFFFF"/>
        <w:spacing w:before="0" w:beforeAutospacing="0"/>
        <w:jc w:val="both"/>
        <w:rPr>
          <w:rFonts w:ascii="Roboto" w:hAnsi="Roboto"/>
          <w:color w:val="333333"/>
        </w:rPr>
      </w:pPr>
    </w:p>
    <w:p w:rsidR="00D52EB8" w:rsidRDefault="00D52EB8" w:rsidP="00D52EB8">
      <w:pPr>
        <w:pStyle w:val="a4"/>
        <w:shd w:val="clear" w:color="auto" w:fill="FFFFFF"/>
        <w:spacing w:before="0" w:beforeAutospacing="0"/>
        <w:jc w:val="both"/>
        <w:rPr>
          <w:rFonts w:ascii="Roboto" w:hAnsi="Roboto"/>
          <w:color w:val="333333"/>
        </w:rPr>
      </w:pPr>
    </w:p>
    <w:p w:rsidR="00D52EB8" w:rsidRDefault="00D52EB8" w:rsidP="00D52EB8">
      <w:pPr>
        <w:pStyle w:val="a4"/>
        <w:shd w:val="clear" w:color="auto" w:fill="FFFFFF"/>
        <w:spacing w:before="0" w:beforeAutospacing="0"/>
        <w:jc w:val="both"/>
        <w:rPr>
          <w:rFonts w:ascii="Roboto" w:hAnsi="Roboto"/>
          <w:color w:val="333333"/>
        </w:rPr>
      </w:pPr>
    </w:p>
    <w:p w:rsidR="00F53019" w:rsidRDefault="00F53019" w:rsidP="00D52EB8">
      <w:pPr>
        <w:pStyle w:val="a3"/>
      </w:pPr>
    </w:p>
    <w:sectPr w:rsidR="00F53019" w:rsidSect="000960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676A"/>
    <w:multiLevelType w:val="hybridMultilevel"/>
    <w:tmpl w:val="15EC7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4395E"/>
    <w:rsid w:val="0009609D"/>
    <w:rsid w:val="00482F24"/>
    <w:rsid w:val="0064395E"/>
    <w:rsid w:val="00862916"/>
    <w:rsid w:val="00925638"/>
    <w:rsid w:val="00D52EB8"/>
    <w:rsid w:val="00DE60E6"/>
    <w:rsid w:val="00F53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0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EB8"/>
    <w:pPr>
      <w:ind w:left="720"/>
      <w:contextualSpacing/>
    </w:pPr>
  </w:style>
  <w:style w:type="paragraph" w:styleId="a4">
    <w:name w:val="Normal (Web)"/>
    <w:basedOn w:val="a"/>
    <w:uiPriority w:val="99"/>
    <w:semiHidden/>
    <w:unhideWhenUsed/>
    <w:rsid w:val="00D52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52EB8"/>
    <w:rPr>
      <w:b/>
      <w:bCs/>
    </w:rPr>
  </w:style>
  <w:style w:type="character" w:styleId="a6">
    <w:name w:val="Hyperlink"/>
    <w:basedOn w:val="a0"/>
    <w:uiPriority w:val="99"/>
    <w:unhideWhenUsed/>
    <w:rsid w:val="008629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EB8"/>
    <w:pPr>
      <w:ind w:left="720"/>
      <w:contextualSpacing/>
    </w:pPr>
  </w:style>
  <w:style w:type="paragraph" w:styleId="a4">
    <w:name w:val="Normal (Web)"/>
    <w:basedOn w:val="a"/>
    <w:uiPriority w:val="99"/>
    <w:semiHidden/>
    <w:unhideWhenUsed/>
    <w:rsid w:val="00D52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52EB8"/>
    <w:rPr>
      <w:b/>
      <w:bCs/>
    </w:rPr>
  </w:style>
  <w:style w:type="character" w:styleId="a6">
    <w:name w:val="Hyperlink"/>
    <w:basedOn w:val="a0"/>
    <w:uiPriority w:val="99"/>
    <w:unhideWhenUsed/>
    <w:rsid w:val="00862916"/>
    <w:rPr>
      <w:color w:val="0000FF"/>
      <w:u w:val="single"/>
    </w:rPr>
  </w:style>
</w:styles>
</file>

<file path=word/webSettings.xml><?xml version="1.0" encoding="utf-8"?>
<w:webSettings xmlns:r="http://schemas.openxmlformats.org/officeDocument/2006/relationships" xmlns:w="http://schemas.openxmlformats.org/wordprocessingml/2006/main">
  <w:divs>
    <w:div w:id="5251120">
      <w:bodyDiv w:val="1"/>
      <w:marLeft w:val="0"/>
      <w:marRight w:val="0"/>
      <w:marTop w:val="0"/>
      <w:marBottom w:val="0"/>
      <w:divBdr>
        <w:top w:val="none" w:sz="0" w:space="0" w:color="auto"/>
        <w:left w:val="none" w:sz="0" w:space="0" w:color="auto"/>
        <w:bottom w:val="none" w:sz="0" w:space="0" w:color="auto"/>
        <w:right w:val="none" w:sz="0" w:space="0" w:color="auto"/>
      </w:divBdr>
    </w:div>
    <w:div w:id="24991899">
      <w:bodyDiv w:val="1"/>
      <w:marLeft w:val="0"/>
      <w:marRight w:val="0"/>
      <w:marTop w:val="0"/>
      <w:marBottom w:val="0"/>
      <w:divBdr>
        <w:top w:val="none" w:sz="0" w:space="0" w:color="auto"/>
        <w:left w:val="none" w:sz="0" w:space="0" w:color="auto"/>
        <w:bottom w:val="none" w:sz="0" w:space="0" w:color="auto"/>
        <w:right w:val="none" w:sz="0" w:space="0" w:color="auto"/>
      </w:divBdr>
    </w:div>
    <w:div w:id="46607733">
      <w:bodyDiv w:val="1"/>
      <w:marLeft w:val="0"/>
      <w:marRight w:val="0"/>
      <w:marTop w:val="0"/>
      <w:marBottom w:val="0"/>
      <w:divBdr>
        <w:top w:val="none" w:sz="0" w:space="0" w:color="auto"/>
        <w:left w:val="none" w:sz="0" w:space="0" w:color="auto"/>
        <w:bottom w:val="none" w:sz="0" w:space="0" w:color="auto"/>
        <w:right w:val="none" w:sz="0" w:space="0" w:color="auto"/>
      </w:divBdr>
    </w:div>
    <w:div w:id="113452790">
      <w:bodyDiv w:val="1"/>
      <w:marLeft w:val="0"/>
      <w:marRight w:val="0"/>
      <w:marTop w:val="0"/>
      <w:marBottom w:val="0"/>
      <w:divBdr>
        <w:top w:val="none" w:sz="0" w:space="0" w:color="auto"/>
        <w:left w:val="none" w:sz="0" w:space="0" w:color="auto"/>
        <w:bottom w:val="none" w:sz="0" w:space="0" w:color="auto"/>
        <w:right w:val="none" w:sz="0" w:space="0" w:color="auto"/>
      </w:divBdr>
    </w:div>
    <w:div w:id="131799078">
      <w:bodyDiv w:val="1"/>
      <w:marLeft w:val="0"/>
      <w:marRight w:val="0"/>
      <w:marTop w:val="0"/>
      <w:marBottom w:val="0"/>
      <w:divBdr>
        <w:top w:val="none" w:sz="0" w:space="0" w:color="auto"/>
        <w:left w:val="none" w:sz="0" w:space="0" w:color="auto"/>
        <w:bottom w:val="none" w:sz="0" w:space="0" w:color="auto"/>
        <w:right w:val="none" w:sz="0" w:space="0" w:color="auto"/>
      </w:divBdr>
    </w:div>
    <w:div w:id="173226907">
      <w:bodyDiv w:val="1"/>
      <w:marLeft w:val="0"/>
      <w:marRight w:val="0"/>
      <w:marTop w:val="0"/>
      <w:marBottom w:val="0"/>
      <w:divBdr>
        <w:top w:val="none" w:sz="0" w:space="0" w:color="auto"/>
        <w:left w:val="none" w:sz="0" w:space="0" w:color="auto"/>
        <w:bottom w:val="none" w:sz="0" w:space="0" w:color="auto"/>
        <w:right w:val="none" w:sz="0" w:space="0" w:color="auto"/>
      </w:divBdr>
    </w:div>
    <w:div w:id="185337745">
      <w:bodyDiv w:val="1"/>
      <w:marLeft w:val="0"/>
      <w:marRight w:val="0"/>
      <w:marTop w:val="0"/>
      <w:marBottom w:val="0"/>
      <w:divBdr>
        <w:top w:val="none" w:sz="0" w:space="0" w:color="auto"/>
        <w:left w:val="none" w:sz="0" w:space="0" w:color="auto"/>
        <w:bottom w:val="none" w:sz="0" w:space="0" w:color="auto"/>
        <w:right w:val="none" w:sz="0" w:space="0" w:color="auto"/>
      </w:divBdr>
    </w:div>
    <w:div w:id="209146271">
      <w:bodyDiv w:val="1"/>
      <w:marLeft w:val="0"/>
      <w:marRight w:val="0"/>
      <w:marTop w:val="0"/>
      <w:marBottom w:val="0"/>
      <w:divBdr>
        <w:top w:val="none" w:sz="0" w:space="0" w:color="auto"/>
        <w:left w:val="none" w:sz="0" w:space="0" w:color="auto"/>
        <w:bottom w:val="none" w:sz="0" w:space="0" w:color="auto"/>
        <w:right w:val="none" w:sz="0" w:space="0" w:color="auto"/>
      </w:divBdr>
    </w:div>
    <w:div w:id="254440662">
      <w:bodyDiv w:val="1"/>
      <w:marLeft w:val="0"/>
      <w:marRight w:val="0"/>
      <w:marTop w:val="0"/>
      <w:marBottom w:val="0"/>
      <w:divBdr>
        <w:top w:val="none" w:sz="0" w:space="0" w:color="auto"/>
        <w:left w:val="none" w:sz="0" w:space="0" w:color="auto"/>
        <w:bottom w:val="none" w:sz="0" w:space="0" w:color="auto"/>
        <w:right w:val="none" w:sz="0" w:space="0" w:color="auto"/>
      </w:divBdr>
    </w:div>
    <w:div w:id="294532774">
      <w:bodyDiv w:val="1"/>
      <w:marLeft w:val="0"/>
      <w:marRight w:val="0"/>
      <w:marTop w:val="0"/>
      <w:marBottom w:val="0"/>
      <w:divBdr>
        <w:top w:val="none" w:sz="0" w:space="0" w:color="auto"/>
        <w:left w:val="none" w:sz="0" w:space="0" w:color="auto"/>
        <w:bottom w:val="none" w:sz="0" w:space="0" w:color="auto"/>
        <w:right w:val="none" w:sz="0" w:space="0" w:color="auto"/>
      </w:divBdr>
    </w:div>
    <w:div w:id="465507612">
      <w:bodyDiv w:val="1"/>
      <w:marLeft w:val="0"/>
      <w:marRight w:val="0"/>
      <w:marTop w:val="0"/>
      <w:marBottom w:val="0"/>
      <w:divBdr>
        <w:top w:val="none" w:sz="0" w:space="0" w:color="auto"/>
        <w:left w:val="none" w:sz="0" w:space="0" w:color="auto"/>
        <w:bottom w:val="none" w:sz="0" w:space="0" w:color="auto"/>
        <w:right w:val="none" w:sz="0" w:space="0" w:color="auto"/>
      </w:divBdr>
    </w:div>
    <w:div w:id="618876505">
      <w:bodyDiv w:val="1"/>
      <w:marLeft w:val="0"/>
      <w:marRight w:val="0"/>
      <w:marTop w:val="0"/>
      <w:marBottom w:val="0"/>
      <w:divBdr>
        <w:top w:val="none" w:sz="0" w:space="0" w:color="auto"/>
        <w:left w:val="none" w:sz="0" w:space="0" w:color="auto"/>
        <w:bottom w:val="none" w:sz="0" w:space="0" w:color="auto"/>
        <w:right w:val="none" w:sz="0" w:space="0" w:color="auto"/>
      </w:divBdr>
    </w:div>
    <w:div w:id="630014076">
      <w:bodyDiv w:val="1"/>
      <w:marLeft w:val="0"/>
      <w:marRight w:val="0"/>
      <w:marTop w:val="0"/>
      <w:marBottom w:val="0"/>
      <w:divBdr>
        <w:top w:val="none" w:sz="0" w:space="0" w:color="auto"/>
        <w:left w:val="none" w:sz="0" w:space="0" w:color="auto"/>
        <w:bottom w:val="none" w:sz="0" w:space="0" w:color="auto"/>
        <w:right w:val="none" w:sz="0" w:space="0" w:color="auto"/>
      </w:divBdr>
    </w:div>
    <w:div w:id="652174345">
      <w:bodyDiv w:val="1"/>
      <w:marLeft w:val="0"/>
      <w:marRight w:val="0"/>
      <w:marTop w:val="0"/>
      <w:marBottom w:val="0"/>
      <w:divBdr>
        <w:top w:val="none" w:sz="0" w:space="0" w:color="auto"/>
        <w:left w:val="none" w:sz="0" w:space="0" w:color="auto"/>
        <w:bottom w:val="none" w:sz="0" w:space="0" w:color="auto"/>
        <w:right w:val="none" w:sz="0" w:space="0" w:color="auto"/>
      </w:divBdr>
    </w:div>
    <w:div w:id="709888503">
      <w:bodyDiv w:val="1"/>
      <w:marLeft w:val="0"/>
      <w:marRight w:val="0"/>
      <w:marTop w:val="0"/>
      <w:marBottom w:val="0"/>
      <w:divBdr>
        <w:top w:val="none" w:sz="0" w:space="0" w:color="auto"/>
        <w:left w:val="none" w:sz="0" w:space="0" w:color="auto"/>
        <w:bottom w:val="none" w:sz="0" w:space="0" w:color="auto"/>
        <w:right w:val="none" w:sz="0" w:space="0" w:color="auto"/>
      </w:divBdr>
    </w:div>
    <w:div w:id="871311055">
      <w:bodyDiv w:val="1"/>
      <w:marLeft w:val="0"/>
      <w:marRight w:val="0"/>
      <w:marTop w:val="0"/>
      <w:marBottom w:val="0"/>
      <w:divBdr>
        <w:top w:val="none" w:sz="0" w:space="0" w:color="auto"/>
        <w:left w:val="none" w:sz="0" w:space="0" w:color="auto"/>
        <w:bottom w:val="none" w:sz="0" w:space="0" w:color="auto"/>
        <w:right w:val="none" w:sz="0" w:space="0" w:color="auto"/>
      </w:divBdr>
    </w:div>
    <w:div w:id="877932654">
      <w:bodyDiv w:val="1"/>
      <w:marLeft w:val="0"/>
      <w:marRight w:val="0"/>
      <w:marTop w:val="0"/>
      <w:marBottom w:val="0"/>
      <w:divBdr>
        <w:top w:val="none" w:sz="0" w:space="0" w:color="auto"/>
        <w:left w:val="none" w:sz="0" w:space="0" w:color="auto"/>
        <w:bottom w:val="none" w:sz="0" w:space="0" w:color="auto"/>
        <w:right w:val="none" w:sz="0" w:space="0" w:color="auto"/>
      </w:divBdr>
    </w:div>
    <w:div w:id="884830083">
      <w:bodyDiv w:val="1"/>
      <w:marLeft w:val="0"/>
      <w:marRight w:val="0"/>
      <w:marTop w:val="0"/>
      <w:marBottom w:val="0"/>
      <w:divBdr>
        <w:top w:val="none" w:sz="0" w:space="0" w:color="auto"/>
        <w:left w:val="none" w:sz="0" w:space="0" w:color="auto"/>
        <w:bottom w:val="none" w:sz="0" w:space="0" w:color="auto"/>
        <w:right w:val="none" w:sz="0" w:space="0" w:color="auto"/>
      </w:divBdr>
    </w:div>
    <w:div w:id="946736434">
      <w:bodyDiv w:val="1"/>
      <w:marLeft w:val="0"/>
      <w:marRight w:val="0"/>
      <w:marTop w:val="0"/>
      <w:marBottom w:val="0"/>
      <w:divBdr>
        <w:top w:val="none" w:sz="0" w:space="0" w:color="auto"/>
        <w:left w:val="none" w:sz="0" w:space="0" w:color="auto"/>
        <w:bottom w:val="none" w:sz="0" w:space="0" w:color="auto"/>
        <w:right w:val="none" w:sz="0" w:space="0" w:color="auto"/>
      </w:divBdr>
    </w:div>
    <w:div w:id="1173110443">
      <w:bodyDiv w:val="1"/>
      <w:marLeft w:val="0"/>
      <w:marRight w:val="0"/>
      <w:marTop w:val="0"/>
      <w:marBottom w:val="0"/>
      <w:divBdr>
        <w:top w:val="none" w:sz="0" w:space="0" w:color="auto"/>
        <w:left w:val="none" w:sz="0" w:space="0" w:color="auto"/>
        <w:bottom w:val="none" w:sz="0" w:space="0" w:color="auto"/>
        <w:right w:val="none" w:sz="0" w:space="0" w:color="auto"/>
      </w:divBdr>
    </w:div>
    <w:div w:id="1424183549">
      <w:bodyDiv w:val="1"/>
      <w:marLeft w:val="0"/>
      <w:marRight w:val="0"/>
      <w:marTop w:val="0"/>
      <w:marBottom w:val="0"/>
      <w:divBdr>
        <w:top w:val="none" w:sz="0" w:space="0" w:color="auto"/>
        <w:left w:val="none" w:sz="0" w:space="0" w:color="auto"/>
        <w:bottom w:val="none" w:sz="0" w:space="0" w:color="auto"/>
        <w:right w:val="none" w:sz="0" w:space="0" w:color="auto"/>
      </w:divBdr>
    </w:div>
    <w:div w:id="1482118339">
      <w:bodyDiv w:val="1"/>
      <w:marLeft w:val="0"/>
      <w:marRight w:val="0"/>
      <w:marTop w:val="0"/>
      <w:marBottom w:val="0"/>
      <w:divBdr>
        <w:top w:val="none" w:sz="0" w:space="0" w:color="auto"/>
        <w:left w:val="none" w:sz="0" w:space="0" w:color="auto"/>
        <w:bottom w:val="none" w:sz="0" w:space="0" w:color="auto"/>
        <w:right w:val="none" w:sz="0" w:space="0" w:color="auto"/>
      </w:divBdr>
    </w:div>
    <w:div w:id="1585333345">
      <w:bodyDiv w:val="1"/>
      <w:marLeft w:val="0"/>
      <w:marRight w:val="0"/>
      <w:marTop w:val="0"/>
      <w:marBottom w:val="0"/>
      <w:divBdr>
        <w:top w:val="none" w:sz="0" w:space="0" w:color="auto"/>
        <w:left w:val="none" w:sz="0" w:space="0" w:color="auto"/>
        <w:bottom w:val="none" w:sz="0" w:space="0" w:color="auto"/>
        <w:right w:val="none" w:sz="0" w:space="0" w:color="auto"/>
      </w:divBdr>
    </w:div>
    <w:div w:id="1707871688">
      <w:bodyDiv w:val="1"/>
      <w:marLeft w:val="0"/>
      <w:marRight w:val="0"/>
      <w:marTop w:val="0"/>
      <w:marBottom w:val="0"/>
      <w:divBdr>
        <w:top w:val="none" w:sz="0" w:space="0" w:color="auto"/>
        <w:left w:val="none" w:sz="0" w:space="0" w:color="auto"/>
        <w:bottom w:val="none" w:sz="0" w:space="0" w:color="auto"/>
        <w:right w:val="none" w:sz="0" w:space="0" w:color="auto"/>
      </w:divBdr>
    </w:div>
    <w:div w:id="1866669507">
      <w:bodyDiv w:val="1"/>
      <w:marLeft w:val="0"/>
      <w:marRight w:val="0"/>
      <w:marTop w:val="0"/>
      <w:marBottom w:val="0"/>
      <w:divBdr>
        <w:top w:val="none" w:sz="0" w:space="0" w:color="auto"/>
        <w:left w:val="none" w:sz="0" w:space="0" w:color="auto"/>
        <w:bottom w:val="none" w:sz="0" w:space="0" w:color="auto"/>
        <w:right w:val="none" w:sz="0" w:space="0" w:color="auto"/>
      </w:divBdr>
    </w:div>
    <w:div w:id="196919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526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age.consultant.ru/site20/202307/24/fz_240723-368.pdf" TargetMode="External"/><Relationship Id="rId5" Type="http://schemas.openxmlformats.org/officeDocument/2006/relationships/hyperlink" Target="https://www.consultant.ru/document/cons_doc_LAW_448075/"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3855</Words>
  <Characters>21974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гыук</cp:lastModifiedBy>
  <cp:revision>2</cp:revision>
  <dcterms:created xsi:type="dcterms:W3CDTF">2023-10-25T05:13:00Z</dcterms:created>
  <dcterms:modified xsi:type="dcterms:W3CDTF">2023-10-25T05:13:00Z</dcterms:modified>
</cp:coreProperties>
</file>