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8F" w:rsidRPr="0096058F" w:rsidRDefault="0096058F" w:rsidP="009605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ПРАВИТЕЛЬСТВО РОССИЙСКОЙ ФЕДЕРАЦИИ</w:t>
      </w:r>
    </w:p>
    <w:p w:rsidR="0096058F" w:rsidRPr="0096058F" w:rsidRDefault="0096058F" w:rsidP="009605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ПОСТАНОВЛЕНИЕ</w:t>
      </w:r>
    </w:p>
    <w:p w:rsidR="0096058F" w:rsidRPr="0096058F" w:rsidRDefault="0096058F" w:rsidP="0096058F">
      <w:pPr>
        <w:spacing w:before="100" w:beforeAutospacing="1" w:after="240" w:line="240" w:lineRule="auto"/>
        <w:jc w:val="center"/>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от 7 октября 2020 года N 1614</w:t>
      </w:r>
    </w:p>
    <w:p w:rsidR="0096058F" w:rsidRPr="0096058F" w:rsidRDefault="0096058F" w:rsidP="009605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Об утверждении </w:t>
      </w:r>
      <w:hyperlink r:id="rId4" w:anchor="6540IN" w:history="1">
        <w:r w:rsidRPr="0096058F">
          <w:rPr>
            <w:rFonts w:ascii="Times New Roman" w:eastAsia="Times New Roman" w:hAnsi="Times New Roman" w:cs="Times New Roman"/>
            <w:color w:val="0000FF"/>
            <w:sz w:val="24"/>
            <w:szCs w:val="24"/>
            <w:u w:val="single"/>
            <w:lang w:eastAsia="ru-RU"/>
          </w:rPr>
          <w:t>Правил пожарной безопасности в лесах</w:t>
        </w:r>
      </w:hyperlink>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В соответствии со </w:t>
      </w:r>
      <w:hyperlink r:id="rId5" w:anchor="8Q60M3" w:history="1">
        <w:r w:rsidRPr="0096058F">
          <w:rPr>
            <w:rFonts w:ascii="Times New Roman" w:eastAsia="Times New Roman" w:hAnsi="Times New Roman" w:cs="Times New Roman"/>
            <w:color w:val="0000FF"/>
            <w:sz w:val="24"/>
            <w:szCs w:val="24"/>
            <w:u w:val="single"/>
            <w:lang w:eastAsia="ru-RU"/>
          </w:rPr>
          <w:t>статьей 53 Лесного кодекса Российской Федерации</w:t>
        </w:r>
      </w:hyperlink>
      <w:r w:rsidRPr="0096058F">
        <w:rPr>
          <w:rFonts w:ascii="Times New Roman" w:eastAsia="Times New Roman" w:hAnsi="Times New Roman" w:cs="Times New Roman"/>
          <w:sz w:val="24"/>
          <w:szCs w:val="24"/>
          <w:lang w:eastAsia="ru-RU"/>
        </w:rPr>
        <w:t xml:space="preserve"> Правительство Российской Федерации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постановляет:</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 Утвердить прилагаемые </w:t>
      </w:r>
      <w:hyperlink r:id="rId6" w:anchor="6540IN" w:history="1">
        <w:r w:rsidRPr="0096058F">
          <w:rPr>
            <w:rFonts w:ascii="Times New Roman" w:eastAsia="Times New Roman" w:hAnsi="Times New Roman" w:cs="Times New Roman"/>
            <w:color w:val="0000FF"/>
            <w:sz w:val="24"/>
            <w:szCs w:val="24"/>
            <w:u w:val="single"/>
            <w:lang w:eastAsia="ru-RU"/>
          </w:rPr>
          <w:t>Правила пожарной безопасности в лесах</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 Настоящее постановление вступает в силу с 1 января 2021 г. и действует до 1 января 2027 г.</w:t>
      </w:r>
    </w:p>
    <w:p w:rsidR="0096058F" w:rsidRPr="0096058F" w:rsidRDefault="0096058F" w:rsidP="0096058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Председатель Правительства</w:t>
      </w:r>
      <w:r w:rsidRPr="0096058F">
        <w:rPr>
          <w:rFonts w:ascii="Times New Roman" w:eastAsia="Times New Roman" w:hAnsi="Times New Roman" w:cs="Times New Roman"/>
          <w:sz w:val="24"/>
          <w:szCs w:val="24"/>
          <w:lang w:eastAsia="ru-RU"/>
        </w:rPr>
        <w:br/>
        <w:t>Российской Федерации</w:t>
      </w:r>
      <w:r w:rsidRPr="0096058F">
        <w:rPr>
          <w:rFonts w:ascii="Times New Roman" w:eastAsia="Times New Roman" w:hAnsi="Times New Roman" w:cs="Times New Roman"/>
          <w:sz w:val="24"/>
          <w:szCs w:val="24"/>
          <w:lang w:eastAsia="ru-RU"/>
        </w:rPr>
        <w:br/>
      </w:r>
      <w:proofErr w:type="spellStart"/>
      <w:r w:rsidRPr="0096058F">
        <w:rPr>
          <w:rFonts w:ascii="Times New Roman" w:eastAsia="Times New Roman" w:hAnsi="Times New Roman" w:cs="Times New Roman"/>
          <w:sz w:val="24"/>
          <w:szCs w:val="24"/>
          <w:lang w:eastAsia="ru-RU"/>
        </w:rPr>
        <w:t>М.Мишустин</w:t>
      </w:r>
      <w:proofErr w:type="spellEnd"/>
      <w:r w:rsidRPr="0096058F">
        <w:rPr>
          <w:rFonts w:ascii="Times New Roman" w:eastAsia="Times New Roman" w:hAnsi="Times New Roman" w:cs="Times New Roman"/>
          <w:sz w:val="24"/>
          <w:szCs w:val="24"/>
          <w:lang w:eastAsia="ru-RU"/>
        </w:rPr>
        <w:t xml:space="preserve">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
    <w:p w:rsidR="0096058F" w:rsidRPr="0096058F" w:rsidRDefault="0096058F" w:rsidP="0096058F">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96058F">
        <w:rPr>
          <w:rFonts w:ascii="Times New Roman" w:eastAsia="Times New Roman" w:hAnsi="Times New Roman" w:cs="Times New Roman"/>
          <w:b/>
          <w:bCs/>
          <w:sz w:val="36"/>
          <w:szCs w:val="36"/>
          <w:lang w:eastAsia="ru-RU"/>
        </w:rPr>
        <w:t>УТВЕРЖДЕНЫ</w:t>
      </w:r>
      <w:r w:rsidRPr="0096058F">
        <w:rPr>
          <w:rFonts w:ascii="Times New Roman" w:eastAsia="Times New Roman" w:hAnsi="Times New Roman" w:cs="Times New Roman"/>
          <w:b/>
          <w:bCs/>
          <w:sz w:val="36"/>
          <w:szCs w:val="36"/>
          <w:lang w:eastAsia="ru-RU"/>
        </w:rPr>
        <w:br/>
        <w:t>постановлением Правительства</w:t>
      </w:r>
      <w:r w:rsidRPr="0096058F">
        <w:rPr>
          <w:rFonts w:ascii="Times New Roman" w:eastAsia="Times New Roman" w:hAnsi="Times New Roman" w:cs="Times New Roman"/>
          <w:b/>
          <w:bCs/>
          <w:sz w:val="36"/>
          <w:szCs w:val="36"/>
          <w:lang w:eastAsia="ru-RU"/>
        </w:rPr>
        <w:br/>
        <w:t>Российской Федерации</w:t>
      </w:r>
      <w:r w:rsidRPr="0096058F">
        <w:rPr>
          <w:rFonts w:ascii="Times New Roman" w:eastAsia="Times New Roman" w:hAnsi="Times New Roman" w:cs="Times New Roman"/>
          <w:b/>
          <w:bCs/>
          <w:sz w:val="36"/>
          <w:szCs w:val="36"/>
          <w:lang w:eastAsia="ru-RU"/>
        </w:rPr>
        <w:br/>
        <w:t xml:space="preserve">от 7 октября 2020 года N 1614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
    <w:p w:rsidR="0096058F" w:rsidRPr="0096058F" w:rsidRDefault="0096058F" w:rsidP="0096058F">
      <w:pPr>
        <w:spacing w:before="100" w:beforeAutospacing="1" w:after="240" w:line="240" w:lineRule="auto"/>
        <w:jc w:val="center"/>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Правила пожарной безопасности в лесах</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I. Общие положения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 </w:t>
      </w:r>
      <w:proofErr w:type="gramStart"/>
      <w:r w:rsidRPr="0096058F">
        <w:rPr>
          <w:rFonts w:ascii="Times New Roman" w:eastAsia="Times New Roman" w:hAnsi="Times New Roman" w:cs="Times New Roman"/>
          <w:sz w:val="24"/>
          <w:szCs w:val="24"/>
          <w:lang w:eastAsia="ru-RU"/>
        </w:rPr>
        <w:t>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3. Меры пожарной безопасности в лесах включают в себя: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lastRenderedPageBreak/>
        <w:t>а) предупреждение лесных пожаров (противопожарное обустройство лесов и обеспечение средствами предупреждения и тушения лесных пожаров);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б) мониторинг пожарной опасности в лесах и лесных пожаров;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разработку и утверждение планов тушения лесных пожаров;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г) иные меры пожарной безопасности в лесах.</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4. Меры пожарной безопасности, указанные в </w:t>
      </w:r>
      <w:hyperlink r:id="rId7" w:anchor="65C0IR" w:history="1">
        <w:r w:rsidRPr="0096058F">
          <w:rPr>
            <w:rFonts w:ascii="Times New Roman" w:eastAsia="Times New Roman" w:hAnsi="Times New Roman" w:cs="Times New Roman"/>
            <w:color w:val="0000FF"/>
            <w:sz w:val="24"/>
            <w:szCs w:val="24"/>
            <w:u w:val="single"/>
            <w:lang w:eastAsia="ru-RU"/>
          </w:rPr>
          <w:t>пункте 3 настоящих Правил</w:t>
        </w:r>
      </w:hyperlink>
      <w:r w:rsidRPr="0096058F">
        <w:rPr>
          <w:rFonts w:ascii="Times New Roman" w:eastAsia="Times New Roman" w:hAnsi="Times New Roman" w:cs="Times New Roman"/>
          <w:sz w:val="24"/>
          <w:szCs w:val="24"/>
          <w:lang w:eastAsia="ru-RU"/>
        </w:rPr>
        <w:t>, осуществляются: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б) органами государственной власти субъектов Российской Федерации - в отношении лесов, расположенных на землях лесного фонда, осуществление </w:t>
      </w:r>
      <w:proofErr w:type="gramStart"/>
      <w:r w:rsidRPr="0096058F">
        <w:rPr>
          <w:rFonts w:ascii="Times New Roman" w:eastAsia="Times New Roman" w:hAnsi="Times New Roman" w:cs="Times New Roman"/>
          <w:sz w:val="24"/>
          <w:szCs w:val="24"/>
          <w:lang w:eastAsia="ru-RU"/>
        </w:rPr>
        <w:t>полномочий</w:t>
      </w:r>
      <w:proofErr w:type="gramEnd"/>
      <w:r w:rsidRPr="0096058F">
        <w:rPr>
          <w:rFonts w:ascii="Times New Roman" w:eastAsia="Times New Roman" w:hAnsi="Times New Roman" w:cs="Times New Roman"/>
          <w:sz w:val="24"/>
          <w:szCs w:val="24"/>
          <w:lang w:eastAsia="ru-RU"/>
        </w:rPr>
        <w:t xml:space="preserve"> по охране которых передано органам государственной власти субъектов Российской Федерации в соответствии с </w:t>
      </w:r>
      <w:hyperlink r:id="rId8" w:anchor="A760NA" w:history="1">
        <w:r w:rsidRPr="0096058F">
          <w:rPr>
            <w:rFonts w:ascii="Times New Roman" w:eastAsia="Times New Roman" w:hAnsi="Times New Roman" w:cs="Times New Roman"/>
            <w:color w:val="0000FF"/>
            <w:sz w:val="24"/>
            <w:szCs w:val="24"/>
            <w:u w:val="single"/>
            <w:lang w:eastAsia="ru-RU"/>
          </w:rPr>
          <w:t>частью 1 статьи 83 Лесного кодекса Российской Федерации</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в) Федеральным агентством лесного хозяйства - в отношении лесов, расположенных на землях лесного фонда, осуществление </w:t>
      </w:r>
      <w:proofErr w:type="gramStart"/>
      <w:r w:rsidRPr="0096058F">
        <w:rPr>
          <w:rFonts w:ascii="Times New Roman" w:eastAsia="Times New Roman" w:hAnsi="Times New Roman" w:cs="Times New Roman"/>
          <w:sz w:val="24"/>
          <w:szCs w:val="24"/>
          <w:lang w:eastAsia="ru-RU"/>
        </w:rPr>
        <w:t>полномочий</w:t>
      </w:r>
      <w:proofErr w:type="gramEnd"/>
      <w:r w:rsidRPr="0096058F">
        <w:rPr>
          <w:rFonts w:ascii="Times New Roman" w:eastAsia="Times New Roman" w:hAnsi="Times New Roman" w:cs="Times New Roman"/>
          <w:sz w:val="24"/>
          <w:szCs w:val="24"/>
          <w:lang w:eastAsia="ru-RU"/>
        </w:rPr>
        <w:t xml:space="preserve"> по охране которых в соответствии с </w:t>
      </w:r>
      <w:hyperlink r:id="rId9" w:anchor="A9A0NJ" w:history="1">
        <w:r w:rsidRPr="0096058F">
          <w:rPr>
            <w:rFonts w:ascii="Times New Roman" w:eastAsia="Times New Roman" w:hAnsi="Times New Roman" w:cs="Times New Roman"/>
            <w:color w:val="0000FF"/>
            <w:sz w:val="24"/>
            <w:szCs w:val="24"/>
            <w:u w:val="single"/>
            <w:lang w:eastAsia="ru-RU"/>
          </w:rPr>
          <w:t>частью 13 статьи 83 Лесного кодекса Российской Федерации</w:t>
        </w:r>
      </w:hyperlink>
      <w:r w:rsidRPr="0096058F">
        <w:rPr>
          <w:rFonts w:ascii="Times New Roman" w:eastAsia="Times New Roman" w:hAnsi="Times New Roman" w:cs="Times New Roman"/>
          <w:sz w:val="24"/>
          <w:szCs w:val="24"/>
          <w:lang w:eastAsia="ru-RU"/>
        </w:rPr>
        <w:t xml:space="preserve"> изъяты в установленном порядке у органов государственной власти субъектов Российской Федерации;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spellStart"/>
      <w:r w:rsidRPr="0096058F">
        <w:rPr>
          <w:rFonts w:ascii="Times New Roman" w:eastAsia="Times New Roman" w:hAnsi="Times New Roman" w:cs="Times New Roman"/>
          <w:sz w:val="24"/>
          <w:szCs w:val="24"/>
          <w:lang w:eastAsia="ru-RU"/>
        </w:rPr>
        <w:t>д</w:t>
      </w:r>
      <w:proofErr w:type="spellEnd"/>
      <w:r w:rsidRPr="0096058F">
        <w:rPr>
          <w:rFonts w:ascii="Times New Roman" w:eastAsia="Times New Roman" w:hAnsi="Times New Roman" w:cs="Times New Roman"/>
          <w:sz w:val="24"/>
          <w:szCs w:val="24"/>
          <w:lang w:eastAsia="ru-RU"/>
        </w:rPr>
        <w:t>)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5. Мера пожарной безопасности, предусмотренная </w:t>
      </w:r>
      <w:hyperlink r:id="rId10" w:anchor="65E0IS" w:history="1">
        <w:r w:rsidRPr="0096058F">
          <w:rPr>
            <w:rFonts w:ascii="Times New Roman" w:eastAsia="Times New Roman" w:hAnsi="Times New Roman" w:cs="Times New Roman"/>
            <w:color w:val="0000FF"/>
            <w:sz w:val="24"/>
            <w:szCs w:val="24"/>
            <w:u w:val="single"/>
            <w:lang w:eastAsia="ru-RU"/>
          </w:rPr>
          <w:t>подпунктом "а" пункта 3 настоящих Правил</w:t>
        </w:r>
      </w:hyperlink>
      <w:r w:rsidRPr="0096058F">
        <w:rPr>
          <w:rFonts w:ascii="Times New Roman" w:eastAsia="Times New Roman" w:hAnsi="Times New Roman" w:cs="Times New Roman"/>
          <w:sz w:val="24"/>
          <w:szCs w:val="24"/>
          <w:lang w:eastAsia="ru-RU"/>
        </w:rPr>
        <w:t>,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6. Меры пожарной безопасности, указанные в </w:t>
      </w:r>
      <w:hyperlink r:id="rId11" w:anchor="65C0IR" w:history="1">
        <w:r w:rsidRPr="0096058F">
          <w:rPr>
            <w:rFonts w:ascii="Times New Roman" w:eastAsia="Times New Roman" w:hAnsi="Times New Roman" w:cs="Times New Roman"/>
            <w:color w:val="0000FF"/>
            <w:sz w:val="24"/>
            <w:szCs w:val="24"/>
            <w:u w:val="single"/>
            <w:lang w:eastAsia="ru-RU"/>
          </w:rPr>
          <w:t>пункте 3 настоящих Правил</w:t>
        </w:r>
      </w:hyperlink>
      <w:r w:rsidRPr="0096058F">
        <w:rPr>
          <w:rFonts w:ascii="Times New Roman" w:eastAsia="Times New Roman" w:hAnsi="Times New Roman" w:cs="Times New Roman"/>
          <w:sz w:val="24"/>
          <w:szCs w:val="24"/>
          <w:lang w:eastAsia="ru-RU"/>
        </w:rPr>
        <w:t>,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7. Привлечение юридических лиц и граждан для тушения лесных пожаров осуществляется в соответствии с </w:t>
      </w:r>
      <w:hyperlink r:id="rId12" w:anchor="64U0IK" w:history="1">
        <w:r w:rsidRPr="0096058F">
          <w:rPr>
            <w:rFonts w:ascii="Times New Roman" w:eastAsia="Times New Roman" w:hAnsi="Times New Roman" w:cs="Times New Roman"/>
            <w:color w:val="0000FF"/>
            <w:sz w:val="24"/>
            <w:szCs w:val="24"/>
            <w:u w:val="single"/>
            <w:lang w:eastAsia="ru-RU"/>
          </w:rPr>
          <w:t xml:space="preserve">Федеральным законом "О защите населения и территорий от </w:t>
        </w:r>
        <w:r w:rsidRPr="0096058F">
          <w:rPr>
            <w:rFonts w:ascii="Times New Roman" w:eastAsia="Times New Roman" w:hAnsi="Times New Roman" w:cs="Times New Roman"/>
            <w:color w:val="0000FF"/>
            <w:sz w:val="24"/>
            <w:szCs w:val="24"/>
            <w:u w:val="single"/>
            <w:lang w:eastAsia="ru-RU"/>
          </w:rPr>
          <w:lastRenderedPageBreak/>
          <w:t>чрезвычайных ситуаций природного и техногенного характера"</w:t>
        </w:r>
      </w:hyperlink>
      <w:r w:rsidRPr="0096058F">
        <w:rPr>
          <w:rFonts w:ascii="Times New Roman" w:eastAsia="Times New Roman" w:hAnsi="Times New Roman" w:cs="Times New Roman"/>
          <w:sz w:val="24"/>
          <w:szCs w:val="24"/>
          <w:lang w:eastAsia="ru-RU"/>
        </w:rPr>
        <w:t xml:space="preserve"> и планами тушения лесных пожаров, разрабатываемыми и утверждаемыми в установленном порядке.</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II. Общие требования пожарной безопасности в лесах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8. Со дня схода снежного покрова до установления устойчивой дождливой осенней погоды или образования снежного покрова в лесах запрещается: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96058F">
        <w:rPr>
          <w:rFonts w:ascii="Times New Roman" w:eastAsia="Times New Roman" w:hAnsi="Times New Roman" w:cs="Times New Roman"/>
          <w:sz w:val="24"/>
          <w:szCs w:val="24"/>
          <w:lang w:eastAsia="ru-RU"/>
        </w:rPr>
        <w:t>откомлевки</w:t>
      </w:r>
      <w:proofErr w:type="spellEnd"/>
      <w:r w:rsidRPr="0096058F">
        <w:rPr>
          <w:rFonts w:ascii="Times New Roman" w:eastAsia="Times New Roman" w:hAnsi="Times New Roman" w:cs="Times New Roman"/>
          <w:sz w:val="24"/>
          <w:szCs w:val="24"/>
          <w:lang w:eastAsia="ru-RU"/>
        </w:rPr>
        <w:t>, сучья, хворост) и заготовленной древесины, в местах</w:t>
      </w:r>
      <w:proofErr w:type="gramEnd"/>
      <w:r w:rsidRPr="0096058F">
        <w:rPr>
          <w:rFonts w:ascii="Times New Roman" w:eastAsia="Times New Roman" w:hAnsi="Times New Roman" w:cs="Times New Roman"/>
          <w:sz w:val="24"/>
          <w:szCs w:val="24"/>
          <w:lang w:eastAsia="ru-RU"/>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t>б) бросать горящие спички, окурки и горячую золу из курительных трубок, стекло (стеклянные бутылки, банки и др.);</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spellStart"/>
      <w:r w:rsidRPr="0096058F">
        <w:rPr>
          <w:rFonts w:ascii="Times New Roman" w:eastAsia="Times New Roman" w:hAnsi="Times New Roman" w:cs="Times New Roman"/>
          <w:sz w:val="24"/>
          <w:szCs w:val="24"/>
          <w:lang w:eastAsia="ru-RU"/>
        </w:rPr>
        <w:t>д</w:t>
      </w:r>
      <w:proofErr w:type="spellEnd"/>
      <w:r w:rsidRPr="0096058F">
        <w:rPr>
          <w:rFonts w:ascii="Times New Roman" w:eastAsia="Times New Roman" w:hAnsi="Times New Roman" w:cs="Times New Roman"/>
          <w:sz w:val="24"/>
          <w:szCs w:val="24"/>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е) выполнять работы с открытым огнем на торфяниках.</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9. Запрещается засорение леса отходами производства и потребления.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10. </w:t>
      </w:r>
      <w:proofErr w:type="gramStart"/>
      <w:r w:rsidRPr="0096058F">
        <w:rPr>
          <w:rFonts w:ascii="Times New Roman" w:eastAsia="Times New Roman" w:hAnsi="Times New Roman" w:cs="Times New Roman"/>
          <w:sz w:val="24"/>
          <w:szCs w:val="24"/>
          <w:lang w:eastAsia="ru-RU"/>
        </w:rPr>
        <w:t>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w:t>
      </w:r>
      <w:proofErr w:type="gramEnd"/>
      <w:r w:rsidRPr="0096058F">
        <w:rPr>
          <w:rFonts w:ascii="Times New Roman" w:eastAsia="Times New Roman" w:hAnsi="Times New Roman" w:cs="Times New Roman"/>
          <w:sz w:val="24"/>
          <w:szCs w:val="24"/>
          <w:lang w:eastAsia="ru-RU"/>
        </w:rPr>
        <w:t xml:space="preserve"> </w:t>
      </w:r>
      <w:proofErr w:type="gramStart"/>
      <w:r w:rsidRPr="0096058F">
        <w:rPr>
          <w:rFonts w:ascii="Times New Roman" w:eastAsia="Times New Roman" w:hAnsi="Times New Roman" w:cs="Times New Roman"/>
          <w:sz w:val="24"/>
          <w:szCs w:val="24"/>
          <w:lang w:eastAsia="ru-RU"/>
        </w:rPr>
        <w:t xml:space="preserve">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w:t>
      </w:r>
      <w:r w:rsidRPr="0096058F">
        <w:rPr>
          <w:rFonts w:ascii="Times New Roman" w:eastAsia="Times New Roman" w:hAnsi="Times New Roman" w:cs="Times New Roman"/>
          <w:sz w:val="24"/>
          <w:szCs w:val="24"/>
          <w:lang w:eastAsia="ru-RU"/>
        </w:rPr>
        <w:lastRenderedPageBreak/>
        <w:t>минерализованной полосой шириной не менее 1,4 метра или иным противопожарным барьером.</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11. </w:t>
      </w:r>
      <w:proofErr w:type="gramStart"/>
      <w:r w:rsidRPr="0096058F">
        <w:rPr>
          <w:rFonts w:ascii="Times New Roman" w:eastAsia="Times New Roman" w:hAnsi="Times New Roman" w:cs="Times New Roman"/>
          <w:sz w:val="24"/>
          <w:szCs w:val="24"/>
          <w:lang w:eastAsia="ru-RU"/>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12. Юридические лица и граждане, осуществляющие использование лесов, обязаны:</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t xml:space="preserve">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w:t>
      </w:r>
      <w:hyperlink r:id="rId13"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 не менее чем за 10 дней до их начала, прекращать корчевку пней с помощью этих веществ при высокой пожарной опасности в лесу;</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соблюдать нормы наличия сре</w:t>
      </w:r>
      <w:proofErr w:type="gramStart"/>
      <w:r w:rsidRPr="0096058F">
        <w:rPr>
          <w:rFonts w:ascii="Times New Roman" w:eastAsia="Times New Roman" w:hAnsi="Times New Roman" w:cs="Times New Roman"/>
          <w:sz w:val="24"/>
          <w:szCs w:val="24"/>
          <w:lang w:eastAsia="ru-RU"/>
        </w:rPr>
        <w:t>дств пр</w:t>
      </w:r>
      <w:proofErr w:type="gramEnd"/>
      <w:r w:rsidRPr="0096058F">
        <w:rPr>
          <w:rFonts w:ascii="Times New Roman" w:eastAsia="Times New Roman" w:hAnsi="Times New Roman" w:cs="Times New Roman"/>
          <w:sz w:val="24"/>
          <w:szCs w:val="24"/>
          <w:lang w:eastAsia="ru-RU"/>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13. </w:t>
      </w:r>
      <w:proofErr w:type="gramStart"/>
      <w:r w:rsidRPr="0096058F">
        <w:rPr>
          <w:rFonts w:ascii="Times New Roman" w:eastAsia="Times New Roman" w:hAnsi="Times New Roman" w:cs="Times New Roman"/>
          <w:sz w:val="24"/>
          <w:szCs w:val="24"/>
          <w:lang w:eastAsia="ru-RU"/>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roofErr w:type="gramEnd"/>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w:t>
      </w:r>
      <w:hyperlink r:id="rId14"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III. Требования к мерам пожарной безопасности в лесах в зависимости от целевого назначения земель и целевого назначения лесов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lastRenderedPageBreak/>
        <w:t xml:space="preserve">15. Меры пожарной безопасности, указанные в </w:t>
      </w:r>
      <w:hyperlink r:id="rId15" w:anchor="65C0IR" w:history="1">
        <w:r w:rsidRPr="0096058F">
          <w:rPr>
            <w:rFonts w:ascii="Times New Roman" w:eastAsia="Times New Roman" w:hAnsi="Times New Roman" w:cs="Times New Roman"/>
            <w:color w:val="0000FF"/>
            <w:sz w:val="24"/>
            <w:szCs w:val="24"/>
            <w:u w:val="single"/>
            <w:lang w:eastAsia="ru-RU"/>
          </w:rPr>
          <w:t>пункте 3 настоящих Правил</w:t>
        </w:r>
      </w:hyperlink>
      <w:r w:rsidRPr="0096058F">
        <w:rPr>
          <w:rFonts w:ascii="Times New Roman" w:eastAsia="Times New Roman" w:hAnsi="Times New Roman" w:cs="Times New Roman"/>
          <w:sz w:val="24"/>
          <w:szCs w:val="24"/>
          <w:lang w:eastAsia="ru-RU"/>
        </w:rPr>
        <w:t>,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16. </w:t>
      </w:r>
      <w:proofErr w:type="gramStart"/>
      <w:r w:rsidRPr="0096058F">
        <w:rPr>
          <w:rFonts w:ascii="Times New Roman" w:eastAsia="Times New Roman" w:hAnsi="Times New Roman" w:cs="Times New Roman"/>
          <w:sz w:val="24"/>
          <w:szCs w:val="24"/>
          <w:lang w:eastAsia="ru-RU"/>
        </w:rPr>
        <w:t>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17. Меры предупреждения лесных пожаров, связанные со сплошными рубками, запрещаются: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лесах, расположенных на территориях государственных природных заповедников;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в лесах, расположенных в </w:t>
      </w:r>
      <w:proofErr w:type="spellStart"/>
      <w:r w:rsidRPr="0096058F">
        <w:rPr>
          <w:rFonts w:ascii="Times New Roman" w:eastAsia="Times New Roman" w:hAnsi="Times New Roman" w:cs="Times New Roman"/>
          <w:sz w:val="24"/>
          <w:szCs w:val="24"/>
          <w:lang w:eastAsia="ru-RU"/>
        </w:rPr>
        <w:t>водоохранных</w:t>
      </w:r>
      <w:proofErr w:type="spellEnd"/>
      <w:r w:rsidRPr="0096058F">
        <w:rPr>
          <w:rFonts w:ascii="Times New Roman" w:eastAsia="Times New Roman" w:hAnsi="Times New Roman" w:cs="Times New Roman"/>
          <w:sz w:val="24"/>
          <w:szCs w:val="24"/>
          <w:lang w:eastAsia="ru-RU"/>
        </w:rPr>
        <w:t xml:space="preserve">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19. На лесных участках, имеющих общую границу с лесными участками, указанными в </w:t>
      </w:r>
      <w:hyperlink r:id="rId16" w:anchor="7DQ0KB" w:history="1">
        <w:r w:rsidRPr="0096058F">
          <w:rPr>
            <w:rFonts w:ascii="Times New Roman" w:eastAsia="Times New Roman" w:hAnsi="Times New Roman" w:cs="Times New Roman"/>
            <w:color w:val="0000FF"/>
            <w:sz w:val="24"/>
            <w:szCs w:val="24"/>
            <w:u w:val="single"/>
            <w:lang w:eastAsia="ru-RU"/>
          </w:rPr>
          <w:t>пункте 18 настоящих Правил</w:t>
        </w:r>
      </w:hyperlink>
      <w:r w:rsidRPr="0096058F">
        <w:rPr>
          <w:rFonts w:ascii="Times New Roman" w:eastAsia="Times New Roman" w:hAnsi="Times New Roman" w:cs="Times New Roman"/>
          <w:sz w:val="24"/>
          <w:szCs w:val="24"/>
          <w:lang w:eastAsia="ru-RU"/>
        </w:rPr>
        <w:t xml:space="preserve">, осуществляются меры противопожарного обустройства, предусмотренные </w:t>
      </w:r>
      <w:hyperlink r:id="rId17" w:anchor="8Q60M3" w:history="1">
        <w:r w:rsidRPr="0096058F">
          <w:rPr>
            <w:rFonts w:ascii="Times New Roman" w:eastAsia="Times New Roman" w:hAnsi="Times New Roman" w:cs="Times New Roman"/>
            <w:color w:val="0000FF"/>
            <w:sz w:val="24"/>
            <w:szCs w:val="24"/>
            <w:u w:val="single"/>
            <w:lang w:eastAsia="ru-RU"/>
          </w:rPr>
          <w:t>статьей 53 Лесного кодекса Российской Федерации</w:t>
        </w:r>
      </w:hyperlink>
      <w:r w:rsidRPr="0096058F">
        <w:rPr>
          <w:rFonts w:ascii="Times New Roman" w:eastAsia="Times New Roman" w:hAnsi="Times New Roman" w:cs="Times New Roman"/>
          <w:sz w:val="24"/>
          <w:szCs w:val="24"/>
          <w:lang w:eastAsia="ru-RU"/>
        </w:rPr>
        <w:t>, препятствующие распространению лесных пожаров.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r:id="rId18" w:anchor="65E0IS" w:history="1">
        <w:r w:rsidRPr="0096058F">
          <w:rPr>
            <w:rFonts w:ascii="Times New Roman" w:eastAsia="Times New Roman" w:hAnsi="Times New Roman" w:cs="Times New Roman"/>
            <w:color w:val="0000FF"/>
            <w:sz w:val="24"/>
            <w:szCs w:val="24"/>
            <w:u w:val="single"/>
            <w:lang w:eastAsia="ru-RU"/>
          </w:rPr>
          <w:t>подпунктом "а" пункта 3 настоящих Правил.</w:t>
        </w:r>
      </w:hyperlink>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lastRenderedPageBreak/>
        <w:t>22. Нормативы противопожарного обустройства лесов устанавливаются Министерством природных ресурсов и экологии Российской Федерации.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25. Виды сре</w:t>
      </w:r>
      <w:proofErr w:type="gramStart"/>
      <w:r w:rsidRPr="0096058F">
        <w:rPr>
          <w:rFonts w:ascii="Times New Roman" w:eastAsia="Times New Roman" w:hAnsi="Times New Roman" w:cs="Times New Roman"/>
          <w:sz w:val="24"/>
          <w:szCs w:val="24"/>
          <w:lang w:eastAsia="ru-RU"/>
        </w:rPr>
        <w:t>дств пр</w:t>
      </w:r>
      <w:proofErr w:type="gramEnd"/>
      <w:r w:rsidRPr="0096058F">
        <w:rPr>
          <w:rFonts w:ascii="Times New Roman" w:eastAsia="Times New Roman" w:hAnsi="Times New Roman" w:cs="Times New Roman"/>
          <w:sz w:val="24"/>
          <w:szCs w:val="24"/>
          <w:lang w:eastAsia="ru-RU"/>
        </w:rPr>
        <w:t>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IV. Требования пожарной безопасности в лесах при проведении рубок лесных насаждений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27. При проведении очистки мест рубок (лесосек) осуществляются: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t>а) весенняя доочистка в случае рубки в зимнее время;</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w:t>
      </w:r>
      <w:r w:rsidRPr="0096058F">
        <w:rPr>
          <w:rFonts w:ascii="Times New Roman" w:eastAsia="Times New Roman" w:hAnsi="Times New Roman" w:cs="Times New Roman"/>
          <w:sz w:val="24"/>
          <w:szCs w:val="24"/>
          <w:lang w:eastAsia="ru-RU"/>
        </w:rPr>
        <w:lastRenderedPageBreak/>
        <w:t xml:space="preserve">лесах в зависимости от условий погоды) по решению органов государственной власти или органов местного самоуправления, указанных в </w:t>
      </w:r>
      <w:hyperlink r:id="rId19"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96058F">
        <w:rPr>
          <w:rFonts w:ascii="Times New Roman" w:eastAsia="Times New Roman" w:hAnsi="Times New Roman" w:cs="Times New Roman"/>
          <w:sz w:val="24"/>
          <w:szCs w:val="24"/>
          <w:lang w:eastAsia="ru-RU"/>
        </w:rPr>
        <w:t>несрубленных</w:t>
      </w:r>
      <w:proofErr w:type="spellEnd"/>
      <w:r w:rsidRPr="0096058F">
        <w:rPr>
          <w:rFonts w:ascii="Times New Roman" w:eastAsia="Times New Roman" w:hAnsi="Times New Roman" w:cs="Times New Roman"/>
          <w:sz w:val="24"/>
          <w:szCs w:val="24"/>
          <w:lang w:eastAsia="ru-RU"/>
        </w:rPr>
        <w:t xml:space="preserve"> деревьев, а также полное сгорание порубочных остатков.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Сжигание порубочных остатков сплошным палом запрещается.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30. </w:t>
      </w:r>
      <w:proofErr w:type="gramStart"/>
      <w:r w:rsidRPr="0096058F">
        <w:rPr>
          <w:rFonts w:ascii="Times New Roman" w:eastAsia="Times New Roman" w:hAnsi="Times New Roman" w:cs="Times New Roman"/>
          <w:sz w:val="24"/>
          <w:szCs w:val="24"/>
          <w:lang w:eastAsia="ru-RU"/>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sidRPr="0096058F">
        <w:rPr>
          <w:rFonts w:ascii="Times New Roman" w:eastAsia="Times New Roman" w:hAnsi="Times New Roman" w:cs="Times New Roman"/>
          <w:sz w:val="24"/>
          <w:szCs w:val="24"/>
          <w:lang w:eastAsia="ru-RU"/>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31. Складирование заготовленной древесины должно производиться только на открытых местах на расстоянии: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5-10 метров одна от другой.</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V. Требования пожарной безопасности в лесах при проведении переработки лесных ресурсов, заготовке живицы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32. При проведении в лесах переработки древесины и других лесных ресурсов (углежжение, смолокурение, </w:t>
      </w:r>
      <w:proofErr w:type="spellStart"/>
      <w:r w:rsidRPr="0096058F">
        <w:rPr>
          <w:rFonts w:ascii="Times New Roman" w:eastAsia="Times New Roman" w:hAnsi="Times New Roman" w:cs="Times New Roman"/>
          <w:sz w:val="24"/>
          <w:szCs w:val="24"/>
          <w:lang w:eastAsia="ru-RU"/>
        </w:rPr>
        <w:t>дегтекурение</w:t>
      </w:r>
      <w:proofErr w:type="spellEnd"/>
      <w:r w:rsidRPr="0096058F">
        <w:rPr>
          <w:rFonts w:ascii="Times New Roman" w:eastAsia="Times New Roman" w:hAnsi="Times New Roman" w:cs="Times New Roman"/>
          <w:sz w:val="24"/>
          <w:szCs w:val="24"/>
          <w:lang w:eastAsia="ru-RU"/>
        </w:rPr>
        <w:t xml:space="preserve"> и др.) требуется: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а) размещать объекты переработки древесины и других лесных ресурсов на расстоянии не менее 50 метров от лесных насаждений;</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б) обеспечивать в период пожароопасного сезона в нерабочее время охрану объектов переработки древесины и других лесных ресурсов;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gramStart"/>
      <w:r w:rsidRPr="0096058F">
        <w:rPr>
          <w:rFonts w:ascii="Times New Roman" w:eastAsia="Times New Roman" w:hAnsi="Times New Roman" w:cs="Times New Roman"/>
          <w:sz w:val="24"/>
          <w:szCs w:val="24"/>
          <w:lang w:eastAsia="ru-RU"/>
        </w:rPr>
        <w:lastRenderedPageBreak/>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5-10 метров одна от другой.</w:t>
      </w:r>
      <w:proofErr w:type="gramEnd"/>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33. При заготовке живицы требуется: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VI. Требования пожарной безопасности в лесах при осуществлении рекреационной деятельности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34. </w:t>
      </w:r>
      <w:proofErr w:type="gramStart"/>
      <w:r w:rsidRPr="0096058F">
        <w:rPr>
          <w:rFonts w:ascii="Times New Roman" w:eastAsia="Times New Roman" w:hAnsi="Times New Roman" w:cs="Times New Roman"/>
          <w:sz w:val="24"/>
          <w:szCs w:val="24"/>
          <w:lang w:eastAsia="ru-RU"/>
        </w:rPr>
        <w:t xml:space="preserve">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w:t>
      </w:r>
      <w:hyperlink r:id="rId20"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 при условии оборудования на используемых лесных участках мест для разведения костров и сбора мусора.</w:t>
      </w:r>
      <w:proofErr w:type="gramEnd"/>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VII. Требования пожарной безопасности в лесах при размещении и эксплуатации железных и автомобильных дорог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35. Полосы отвода автомобильных дорог, проходящих через лесные массивы, должны содержаться </w:t>
      </w:r>
      <w:proofErr w:type="gramStart"/>
      <w:r w:rsidRPr="0096058F">
        <w:rPr>
          <w:rFonts w:ascii="Times New Roman" w:eastAsia="Times New Roman" w:hAnsi="Times New Roman" w:cs="Times New Roman"/>
          <w:sz w:val="24"/>
          <w:szCs w:val="24"/>
          <w:lang w:eastAsia="ru-RU"/>
        </w:rPr>
        <w:t>очищенными</w:t>
      </w:r>
      <w:proofErr w:type="gramEnd"/>
      <w:r w:rsidRPr="0096058F">
        <w:rPr>
          <w:rFonts w:ascii="Times New Roman" w:eastAsia="Times New Roman" w:hAnsi="Times New Roman" w:cs="Times New Roman"/>
          <w:sz w:val="24"/>
          <w:szCs w:val="24"/>
          <w:lang w:eastAsia="ru-RU"/>
        </w:rPr>
        <w:t xml:space="preserve"> от </w:t>
      </w:r>
      <w:proofErr w:type="spellStart"/>
      <w:r w:rsidRPr="0096058F">
        <w:rPr>
          <w:rFonts w:ascii="Times New Roman" w:eastAsia="Times New Roman" w:hAnsi="Times New Roman" w:cs="Times New Roman"/>
          <w:sz w:val="24"/>
          <w:szCs w:val="24"/>
          <w:lang w:eastAsia="ru-RU"/>
        </w:rPr>
        <w:t>валежной</w:t>
      </w:r>
      <w:proofErr w:type="spellEnd"/>
      <w:r w:rsidRPr="0096058F">
        <w:rPr>
          <w:rFonts w:ascii="Times New Roman" w:eastAsia="Times New Roman" w:hAnsi="Times New Roman" w:cs="Times New Roman"/>
          <w:sz w:val="24"/>
          <w:szCs w:val="24"/>
          <w:lang w:eastAsia="ru-RU"/>
        </w:rPr>
        <w:t xml:space="preserve"> и сухостойной древесины, сучьев, древесных и других горючих материалов.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36. Вдоль лесных дорог, не имеющих полос отвода, полосы шириной 10 метров с каждой стороны дороги должны содержаться </w:t>
      </w:r>
      <w:proofErr w:type="gramStart"/>
      <w:r w:rsidRPr="0096058F">
        <w:rPr>
          <w:rFonts w:ascii="Times New Roman" w:eastAsia="Times New Roman" w:hAnsi="Times New Roman" w:cs="Times New Roman"/>
          <w:sz w:val="24"/>
          <w:szCs w:val="24"/>
          <w:lang w:eastAsia="ru-RU"/>
        </w:rPr>
        <w:t>очищенными</w:t>
      </w:r>
      <w:proofErr w:type="gramEnd"/>
      <w:r w:rsidRPr="0096058F">
        <w:rPr>
          <w:rFonts w:ascii="Times New Roman" w:eastAsia="Times New Roman" w:hAnsi="Times New Roman" w:cs="Times New Roman"/>
          <w:sz w:val="24"/>
          <w:szCs w:val="24"/>
          <w:lang w:eastAsia="ru-RU"/>
        </w:rPr>
        <w:t xml:space="preserve"> от </w:t>
      </w:r>
      <w:proofErr w:type="spellStart"/>
      <w:r w:rsidRPr="0096058F">
        <w:rPr>
          <w:rFonts w:ascii="Times New Roman" w:eastAsia="Times New Roman" w:hAnsi="Times New Roman" w:cs="Times New Roman"/>
          <w:sz w:val="24"/>
          <w:szCs w:val="24"/>
          <w:lang w:eastAsia="ru-RU"/>
        </w:rPr>
        <w:t>валежной</w:t>
      </w:r>
      <w:proofErr w:type="spellEnd"/>
      <w:r w:rsidRPr="0096058F">
        <w:rPr>
          <w:rFonts w:ascii="Times New Roman" w:eastAsia="Times New Roman" w:hAnsi="Times New Roman" w:cs="Times New Roman"/>
          <w:sz w:val="24"/>
          <w:szCs w:val="24"/>
          <w:lang w:eastAsia="ru-RU"/>
        </w:rPr>
        <w:t xml:space="preserve"> и сухостойной древесины, сучьев, других горючих материалов.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38. Владельцы инфраструктуры железнодорожного транспорта общего пользования, владельцы железнодорожных путей </w:t>
      </w:r>
      <w:proofErr w:type="spellStart"/>
      <w:r w:rsidRPr="0096058F">
        <w:rPr>
          <w:rFonts w:ascii="Times New Roman" w:eastAsia="Times New Roman" w:hAnsi="Times New Roman" w:cs="Times New Roman"/>
          <w:sz w:val="24"/>
          <w:szCs w:val="24"/>
          <w:lang w:eastAsia="ru-RU"/>
        </w:rPr>
        <w:t>необщего</w:t>
      </w:r>
      <w:proofErr w:type="spellEnd"/>
      <w:r w:rsidRPr="0096058F">
        <w:rPr>
          <w:rFonts w:ascii="Times New Roman" w:eastAsia="Times New Roman" w:hAnsi="Times New Roman" w:cs="Times New Roman"/>
          <w:sz w:val="24"/>
          <w:szCs w:val="24"/>
          <w:lang w:eastAsia="ru-RU"/>
        </w:rPr>
        <w:t xml:space="preserve"> пользования, перевозчики, а также </w:t>
      </w:r>
      <w:r w:rsidRPr="0096058F">
        <w:rPr>
          <w:rFonts w:ascii="Times New Roman" w:eastAsia="Times New Roman" w:hAnsi="Times New Roman" w:cs="Times New Roman"/>
          <w:sz w:val="24"/>
          <w:szCs w:val="24"/>
          <w:lang w:eastAsia="ru-RU"/>
        </w:rPr>
        <w:lastRenderedPageBreak/>
        <w:t>юридические лица, использующие земельные участки на полосах отвода железных дорог в пределах земель железнодорожного транспорта, обязаны:</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а) не допускать эксплуатации тепловозов, не оборудованных </w:t>
      </w:r>
      <w:proofErr w:type="spellStart"/>
      <w:r w:rsidRPr="0096058F">
        <w:rPr>
          <w:rFonts w:ascii="Times New Roman" w:eastAsia="Times New Roman" w:hAnsi="Times New Roman" w:cs="Times New Roman"/>
          <w:sz w:val="24"/>
          <w:szCs w:val="24"/>
          <w:lang w:eastAsia="ru-RU"/>
        </w:rPr>
        <w:t>искрогасительными</w:t>
      </w:r>
      <w:proofErr w:type="spellEnd"/>
      <w:r w:rsidRPr="0096058F">
        <w:rPr>
          <w:rFonts w:ascii="Times New Roman" w:eastAsia="Times New Roman" w:hAnsi="Times New Roman" w:cs="Times New Roman"/>
          <w:sz w:val="24"/>
          <w:szCs w:val="24"/>
          <w:lang w:eastAsia="ru-RU"/>
        </w:rPr>
        <w:t xml:space="preserve"> и (или) </w:t>
      </w:r>
      <w:proofErr w:type="spellStart"/>
      <w:r w:rsidRPr="0096058F">
        <w:rPr>
          <w:rFonts w:ascii="Times New Roman" w:eastAsia="Times New Roman" w:hAnsi="Times New Roman" w:cs="Times New Roman"/>
          <w:sz w:val="24"/>
          <w:szCs w:val="24"/>
          <w:lang w:eastAsia="ru-RU"/>
        </w:rPr>
        <w:t>искроулавливающими</w:t>
      </w:r>
      <w:proofErr w:type="spellEnd"/>
      <w:r w:rsidRPr="0096058F">
        <w:rPr>
          <w:rFonts w:ascii="Times New Roman" w:eastAsia="Times New Roman" w:hAnsi="Times New Roman" w:cs="Times New Roman"/>
          <w:sz w:val="24"/>
          <w:szCs w:val="24"/>
          <w:lang w:eastAsia="ru-RU"/>
        </w:rPr>
        <w:t xml:space="preserve"> устройствами, на участках железнодорожных путей общего и </w:t>
      </w:r>
      <w:proofErr w:type="spellStart"/>
      <w:r w:rsidRPr="0096058F">
        <w:rPr>
          <w:rFonts w:ascii="Times New Roman" w:eastAsia="Times New Roman" w:hAnsi="Times New Roman" w:cs="Times New Roman"/>
          <w:sz w:val="24"/>
          <w:szCs w:val="24"/>
          <w:lang w:eastAsia="ru-RU"/>
        </w:rPr>
        <w:t>необщего</w:t>
      </w:r>
      <w:proofErr w:type="spellEnd"/>
      <w:r w:rsidRPr="0096058F">
        <w:rPr>
          <w:rFonts w:ascii="Times New Roman" w:eastAsia="Times New Roman" w:hAnsi="Times New Roman" w:cs="Times New Roman"/>
          <w:sz w:val="24"/>
          <w:szCs w:val="24"/>
          <w:lang w:eastAsia="ru-RU"/>
        </w:rPr>
        <w:t xml:space="preserve"> пользования, проходящих через лесные массивы;</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w:t>
      </w:r>
      <w:proofErr w:type="spellStart"/>
      <w:r w:rsidRPr="0096058F">
        <w:rPr>
          <w:rFonts w:ascii="Times New Roman" w:eastAsia="Times New Roman" w:hAnsi="Times New Roman" w:cs="Times New Roman"/>
          <w:sz w:val="24"/>
          <w:szCs w:val="24"/>
          <w:lang w:eastAsia="ru-RU"/>
        </w:rPr>
        <w:t>необщего</w:t>
      </w:r>
      <w:proofErr w:type="spellEnd"/>
      <w:r w:rsidRPr="0096058F">
        <w:rPr>
          <w:rFonts w:ascii="Times New Roman" w:eastAsia="Times New Roman" w:hAnsi="Times New Roman" w:cs="Times New Roman"/>
          <w:sz w:val="24"/>
          <w:szCs w:val="24"/>
          <w:lang w:eastAsia="ru-RU"/>
        </w:rPr>
        <w:t xml:space="preserve"> пользования в целях своевременного обнаружения и ликвидации очагов огня;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w:t>
      </w:r>
      <w:hyperlink r:id="rId21"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39. На участках железнодорожных путей общего и </w:t>
      </w:r>
      <w:proofErr w:type="spellStart"/>
      <w:r w:rsidRPr="0096058F">
        <w:rPr>
          <w:rFonts w:ascii="Times New Roman" w:eastAsia="Times New Roman" w:hAnsi="Times New Roman" w:cs="Times New Roman"/>
          <w:sz w:val="24"/>
          <w:szCs w:val="24"/>
          <w:lang w:eastAsia="ru-RU"/>
        </w:rPr>
        <w:t>необщего</w:t>
      </w:r>
      <w:proofErr w:type="spellEnd"/>
      <w:r w:rsidRPr="0096058F">
        <w:rPr>
          <w:rFonts w:ascii="Times New Roman" w:eastAsia="Times New Roman" w:hAnsi="Times New Roman" w:cs="Times New Roman"/>
          <w:sz w:val="24"/>
          <w:szCs w:val="24"/>
          <w:lang w:eastAsia="ru-RU"/>
        </w:rPr>
        <w:t xml:space="preserve">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VIII. Требования пожарной безопасности в лесах при добыче торфа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40. При добыче торфа в лесах требуется: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полностью убрать древесную и кустарниковую растительность на противопожарном разрыве со стороны лесного массива на полосе шириной 6-8 метров.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IX. Требования пожарной безопасности в лесах при выполнении работ по геологическому изучению недр, разведке и добыче полезных ископаемых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lastRenderedPageBreak/>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а) содержать территории, отведенные под буровые скважины и другие сооружения в состоянии, свободном от горючих материалов;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г) согласовывать с органами государственной власти или органами местного самоуправления, указанными в </w:t>
      </w:r>
      <w:hyperlink r:id="rId22"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 порядок и время сжигания нефти при аварийных разливах, если они ликвидируются этим путем.</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X. Требования пожарной безопасности в лесах при строительстве, реконструкции и эксплуатации линий электропередачи, связи, трубопроводов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2-2,5 метра вокруг строений, а также вокруг колодцев на трубопроводах.</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w:t>
      </w:r>
      <w:hyperlink r:id="rId23" w:anchor="7DS0KB" w:history="1">
        <w:r w:rsidRPr="0096058F">
          <w:rPr>
            <w:rFonts w:ascii="Times New Roman" w:eastAsia="Times New Roman" w:hAnsi="Times New Roman" w:cs="Times New Roman"/>
            <w:color w:val="0000FF"/>
            <w:sz w:val="24"/>
            <w:szCs w:val="24"/>
            <w:u w:val="single"/>
            <w:lang w:eastAsia="ru-RU"/>
          </w:rPr>
          <w:t>пунктами 26</w:t>
        </w:r>
      </w:hyperlink>
      <w:r w:rsidRPr="0096058F">
        <w:rPr>
          <w:rFonts w:ascii="Times New Roman" w:eastAsia="Times New Roman" w:hAnsi="Times New Roman" w:cs="Times New Roman"/>
          <w:sz w:val="24"/>
          <w:szCs w:val="24"/>
          <w:lang w:eastAsia="ru-RU"/>
        </w:rPr>
        <w:t>-</w:t>
      </w:r>
      <w:hyperlink r:id="rId24" w:anchor="7DS0KA" w:history="1">
        <w:r w:rsidRPr="0096058F">
          <w:rPr>
            <w:rFonts w:ascii="Times New Roman" w:eastAsia="Times New Roman" w:hAnsi="Times New Roman" w:cs="Times New Roman"/>
            <w:color w:val="0000FF"/>
            <w:sz w:val="24"/>
            <w:szCs w:val="24"/>
            <w:u w:val="single"/>
            <w:lang w:eastAsia="ru-RU"/>
          </w:rPr>
          <w:t>31 настоящих Правил</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При этом допускается складирование вырубленной древесины в границах просеки с соблюдением требований </w:t>
      </w:r>
      <w:hyperlink r:id="rId25" w:anchor="7E80KH" w:history="1">
        <w:r w:rsidRPr="0096058F">
          <w:rPr>
            <w:rFonts w:ascii="Times New Roman" w:eastAsia="Times New Roman" w:hAnsi="Times New Roman" w:cs="Times New Roman"/>
            <w:color w:val="0000FF"/>
            <w:sz w:val="24"/>
            <w:szCs w:val="24"/>
            <w:u w:val="single"/>
            <w:lang w:eastAsia="ru-RU"/>
          </w:rPr>
          <w:t>пункта 29 настоящих Правил</w:t>
        </w:r>
      </w:hyperlink>
      <w:r w:rsidRPr="0096058F">
        <w:rPr>
          <w:rFonts w:ascii="Times New Roman" w:eastAsia="Times New Roman" w:hAnsi="Times New Roman" w:cs="Times New Roman"/>
          <w:sz w:val="24"/>
          <w:szCs w:val="24"/>
          <w:lang w:eastAsia="ru-RU"/>
        </w:rPr>
        <w:t xml:space="preserve"> в случае, если выполнение требований пункта 31 при складировании невозможно ввиду отсутствия близлежащих открытых пространств или ширины просеки.</w:t>
      </w:r>
    </w:p>
    <w:p w:rsidR="0096058F" w:rsidRPr="0096058F" w:rsidRDefault="0096058F" w:rsidP="009605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6058F">
        <w:rPr>
          <w:rFonts w:ascii="Times New Roman" w:eastAsia="Times New Roman" w:hAnsi="Times New Roman" w:cs="Times New Roman"/>
          <w:b/>
          <w:bCs/>
          <w:sz w:val="27"/>
          <w:szCs w:val="27"/>
          <w:lang w:eastAsia="ru-RU"/>
        </w:rPr>
        <w:t xml:space="preserve">XI. Требования к пребыванию граждан в лесах </w:t>
      </w:r>
    </w:p>
    <w:p w:rsidR="0096058F" w:rsidRPr="0096058F" w:rsidRDefault="0096058F" w:rsidP="0096058F">
      <w:pPr>
        <w:spacing w:before="100" w:beforeAutospacing="1" w:after="100" w:afterAutospacing="1"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46. Граждане при пребывании в лесах обязаны:</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а) соблюдать требования пожарной безопасности в лесах, установленные </w:t>
      </w:r>
      <w:hyperlink r:id="rId26" w:anchor="7DG0K8" w:history="1">
        <w:r w:rsidRPr="0096058F">
          <w:rPr>
            <w:rFonts w:ascii="Times New Roman" w:eastAsia="Times New Roman" w:hAnsi="Times New Roman" w:cs="Times New Roman"/>
            <w:color w:val="0000FF"/>
            <w:sz w:val="24"/>
            <w:szCs w:val="24"/>
            <w:u w:val="single"/>
            <w:lang w:eastAsia="ru-RU"/>
          </w:rPr>
          <w:t>пунктами 8</w:t>
        </w:r>
      </w:hyperlink>
      <w:r w:rsidRPr="0096058F">
        <w:rPr>
          <w:rFonts w:ascii="Times New Roman" w:eastAsia="Times New Roman" w:hAnsi="Times New Roman" w:cs="Times New Roman"/>
          <w:sz w:val="24"/>
          <w:szCs w:val="24"/>
          <w:lang w:eastAsia="ru-RU"/>
        </w:rPr>
        <w:t>-</w:t>
      </w:r>
      <w:hyperlink r:id="rId27" w:anchor="7DI0K8" w:history="1">
        <w:r w:rsidRPr="0096058F">
          <w:rPr>
            <w:rFonts w:ascii="Times New Roman" w:eastAsia="Times New Roman" w:hAnsi="Times New Roman" w:cs="Times New Roman"/>
            <w:color w:val="0000FF"/>
            <w:sz w:val="24"/>
            <w:szCs w:val="24"/>
            <w:u w:val="single"/>
            <w:lang w:eastAsia="ru-RU"/>
          </w:rPr>
          <w:t>11 настоящих Правил</w:t>
        </w:r>
      </w:hyperlink>
      <w:r w:rsidRPr="0096058F">
        <w:rPr>
          <w:rFonts w:ascii="Times New Roman" w:eastAsia="Times New Roman" w:hAnsi="Times New Roman" w:cs="Times New Roman"/>
          <w:sz w:val="24"/>
          <w:szCs w:val="24"/>
          <w:lang w:eastAsia="ru-RU"/>
        </w:rPr>
        <w:t>;</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lastRenderedPageBreak/>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в) принимать при обнаружении лесного пожара посильные меры по его тушению своими силами до прибытия сил пожаротушения;</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 xml:space="preserve">г) оказывать содействие органам государственной власти и органам местного самоуправления, указанным в </w:t>
      </w:r>
      <w:hyperlink r:id="rId28"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 при тушении лесных пожаров;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proofErr w:type="spellStart"/>
      <w:r w:rsidRPr="0096058F">
        <w:rPr>
          <w:rFonts w:ascii="Times New Roman" w:eastAsia="Times New Roman" w:hAnsi="Times New Roman" w:cs="Times New Roman"/>
          <w:sz w:val="24"/>
          <w:szCs w:val="24"/>
          <w:lang w:eastAsia="ru-RU"/>
        </w:rPr>
        <w:t>д</w:t>
      </w:r>
      <w:proofErr w:type="spellEnd"/>
      <w:r w:rsidRPr="0096058F">
        <w:rPr>
          <w:rFonts w:ascii="Times New Roman" w:eastAsia="Times New Roman" w:hAnsi="Times New Roman" w:cs="Times New Roman"/>
          <w:sz w:val="24"/>
          <w:szCs w:val="24"/>
          <w:lang w:eastAsia="ru-RU"/>
        </w:rPr>
        <w:t xml:space="preserve">) немедленно уведомлять органы государственной власти или органы местного самоуправления, указанные в </w:t>
      </w:r>
      <w:hyperlink r:id="rId29" w:anchor="7DC0K7" w:history="1">
        <w:r w:rsidRPr="0096058F">
          <w:rPr>
            <w:rFonts w:ascii="Times New Roman" w:eastAsia="Times New Roman" w:hAnsi="Times New Roman" w:cs="Times New Roman"/>
            <w:color w:val="0000FF"/>
            <w:sz w:val="24"/>
            <w:szCs w:val="24"/>
            <w:u w:val="single"/>
            <w:lang w:eastAsia="ru-RU"/>
          </w:rPr>
          <w:t>пункте 4 настоящих Правил</w:t>
        </w:r>
      </w:hyperlink>
      <w:r w:rsidRPr="0096058F">
        <w:rPr>
          <w:rFonts w:ascii="Times New Roman" w:eastAsia="Times New Roman" w:hAnsi="Times New Roman" w:cs="Times New Roman"/>
          <w:sz w:val="24"/>
          <w:szCs w:val="24"/>
          <w:lang w:eastAsia="ru-RU"/>
        </w:rPr>
        <w:t xml:space="preserve">, </w:t>
      </w:r>
      <w:proofErr w:type="gramStart"/>
      <w:r w:rsidRPr="0096058F">
        <w:rPr>
          <w:rFonts w:ascii="Times New Roman" w:eastAsia="Times New Roman" w:hAnsi="Times New Roman" w:cs="Times New Roman"/>
          <w:sz w:val="24"/>
          <w:szCs w:val="24"/>
          <w:lang w:eastAsia="ru-RU"/>
        </w:rPr>
        <w:t>о</w:t>
      </w:r>
      <w:proofErr w:type="gramEnd"/>
      <w:r w:rsidRPr="0096058F">
        <w:rPr>
          <w:rFonts w:ascii="Times New Roman" w:eastAsia="Times New Roman" w:hAnsi="Times New Roman" w:cs="Times New Roman"/>
          <w:sz w:val="24"/>
          <w:szCs w:val="24"/>
          <w:lang w:eastAsia="ru-RU"/>
        </w:rPr>
        <w:t xml:space="preserve"> имеющихся фактах поджогов или захламления лесов.</w:t>
      </w:r>
    </w:p>
    <w:p w:rsidR="0096058F" w:rsidRPr="0096058F" w:rsidRDefault="0096058F" w:rsidP="0096058F">
      <w:pPr>
        <w:spacing w:before="100" w:beforeAutospacing="1" w:after="240" w:line="240" w:lineRule="auto"/>
        <w:rPr>
          <w:rFonts w:ascii="Times New Roman" w:eastAsia="Times New Roman" w:hAnsi="Times New Roman" w:cs="Times New Roman"/>
          <w:sz w:val="24"/>
          <w:szCs w:val="24"/>
          <w:lang w:eastAsia="ru-RU"/>
        </w:rPr>
      </w:pPr>
      <w:r w:rsidRPr="0096058F">
        <w:rPr>
          <w:rFonts w:ascii="Times New Roman" w:eastAsia="Times New Roman" w:hAnsi="Times New Roman" w:cs="Times New Roman"/>
          <w:sz w:val="24"/>
          <w:szCs w:val="24"/>
          <w:lang w:eastAsia="ru-RU"/>
        </w:rP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440531" w:rsidRDefault="00440531"/>
    <w:sectPr w:rsidR="00440531" w:rsidSect="00440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6058F"/>
    <w:rsid w:val="00440531"/>
    <w:rsid w:val="00960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31"/>
  </w:style>
  <w:style w:type="paragraph" w:styleId="2">
    <w:name w:val="heading 2"/>
    <w:basedOn w:val="a"/>
    <w:link w:val="20"/>
    <w:uiPriority w:val="9"/>
    <w:qFormat/>
    <w:rsid w:val="009605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05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5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058F"/>
    <w:rPr>
      <w:rFonts w:ascii="Times New Roman" w:eastAsia="Times New Roman" w:hAnsi="Times New Roman" w:cs="Times New Roman"/>
      <w:b/>
      <w:bCs/>
      <w:sz w:val="27"/>
      <w:szCs w:val="27"/>
      <w:lang w:eastAsia="ru-RU"/>
    </w:rPr>
  </w:style>
  <w:style w:type="paragraph" w:customStyle="1" w:styleId="headertext">
    <w:name w:val="headertext"/>
    <w:basedOn w:val="a"/>
    <w:rsid w:val="00960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058F"/>
    <w:rPr>
      <w:color w:val="0000FF"/>
      <w:u w:val="single"/>
    </w:rPr>
  </w:style>
  <w:style w:type="paragraph" w:customStyle="1" w:styleId="formattext">
    <w:name w:val="formattext"/>
    <w:basedOn w:val="a"/>
    <w:rsid w:val="00960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7091365">
      <w:bodyDiv w:val="1"/>
      <w:marLeft w:val="0"/>
      <w:marRight w:val="0"/>
      <w:marTop w:val="0"/>
      <w:marBottom w:val="0"/>
      <w:divBdr>
        <w:top w:val="none" w:sz="0" w:space="0" w:color="auto"/>
        <w:left w:val="none" w:sz="0" w:space="0" w:color="auto"/>
        <w:bottom w:val="none" w:sz="0" w:space="0" w:color="auto"/>
        <w:right w:val="none" w:sz="0" w:space="0" w:color="auto"/>
      </w:divBdr>
      <w:divsChild>
        <w:div w:id="1057121766">
          <w:marLeft w:val="0"/>
          <w:marRight w:val="0"/>
          <w:marTop w:val="0"/>
          <w:marBottom w:val="0"/>
          <w:divBdr>
            <w:top w:val="none" w:sz="0" w:space="0" w:color="auto"/>
            <w:left w:val="none" w:sz="0" w:space="0" w:color="auto"/>
            <w:bottom w:val="none" w:sz="0" w:space="0" w:color="auto"/>
            <w:right w:val="none" w:sz="0" w:space="0" w:color="auto"/>
          </w:divBdr>
          <w:divsChild>
            <w:div w:id="31002903">
              <w:marLeft w:val="0"/>
              <w:marRight w:val="0"/>
              <w:marTop w:val="0"/>
              <w:marBottom w:val="0"/>
              <w:divBdr>
                <w:top w:val="none" w:sz="0" w:space="0" w:color="auto"/>
                <w:left w:val="none" w:sz="0" w:space="0" w:color="auto"/>
                <w:bottom w:val="none" w:sz="0" w:space="0" w:color="auto"/>
                <w:right w:val="none" w:sz="0" w:space="0" w:color="auto"/>
              </w:divBdr>
              <w:divsChild>
                <w:div w:id="18440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6061">
          <w:marLeft w:val="0"/>
          <w:marRight w:val="0"/>
          <w:marTop w:val="0"/>
          <w:marBottom w:val="0"/>
          <w:divBdr>
            <w:top w:val="none" w:sz="0" w:space="0" w:color="auto"/>
            <w:left w:val="none" w:sz="0" w:space="0" w:color="auto"/>
            <w:bottom w:val="none" w:sz="0" w:space="0" w:color="auto"/>
            <w:right w:val="none" w:sz="0" w:space="0" w:color="auto"/>
          </w:divBdr>
          <w:divsChild>
            <w:div w:id="45221927">
              <w:marLeft w:val="0"/>
              <w:marRight w:val="0"/>
              <w:marTop w:val="0"/>
              <w:marBottom w:val="0"/>
              <w:divBdr>
                <w:top w:val="none" w:sz="0" w:space="0" w:color="auto"/>
                <w:left w:val="none" w:sz="0" w:space="0" w:color="auto"/>
                <w:bottom w:val="none" w:sz="0" w:space="0" w:color="auto"/>
                <w:right w:val="none" w:sz="0" w:space="0" w:color="auto"/>
              </w:divBdr>
              <w:divsChild>
                <w:div w:id="13015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17047" TargetMode="External"/><Relationship Id="rId13" Type="http://schemas.openxmlformats.org/officeDocument/2006/relationships/hyperlink" Target="https://docs.cntd.ru/document/565945769" TargetMode="External"/><Relationship Id="rId18" Type="http://schemas.openxmlformats.org/officeDocument/2006/relationships/hyperlink" Target="https://docs.cntd.ru/document/565945769" TargetMode="External"/><Relationship Id="rId26" Type="http://schemas.openxmlformats.org/officeDocument/2006/relationships/hyperlink" Target="https://docs.cntd.ru/document/565945769" TargetMode="External"/><Relationship Id="rId3" Type="http://schemas.openxmlformats.org/officeDocument/2006/relationships/webSettings" Target="webSettings.xml"/><Relationship Id="rId21" Type="http://schemas.openxmlformats.org/officeDocument/2006/relationships/hyperlink" Target="https://docs.cntd.ru/document/565945769" TargetMode="External"/><Relationship Id="rId7" Type="http://schemas.openxmlformats.org/officeDocument/2006/relationships/hyperlink" Target="https://docs.cntd.ru/document/565945769" TargetMode="External"/><Relationship Id="rId12" Type="http://schemas.openxmlformats.org/officeDocument/2006/relationships/hyperlink" Target="https://docs.cntd.ru/document/9009935"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565945769" TargetMode="External"/><Relationship Id="rId2" Type="http://schemas.openxmlformats.org/officeDocument/2006/relationships/settings" Target="settings.xml"/><Relationship Id="rId16" Type="http://schemas.openxmlformats.org/officeDocument/2006/relationships/hyperlink" Target="https://docs.cntd.ru/document/565945769" TargetMode="External"/><Relationship Id="rId20" Type="http://schemas.openxmlformats.org/officeDocument/2006/relationships/hyperlink" Target="https://docs.cntd.ru/document/565945769" TargetMode="External"/><Relationship Id="rId29" Type="http://schemas.openxmlformats.org/officeDocument/2006/relationships/hyperlink" Target="https://docs.cntd.ru/document/565945769" TargetMode="External"/><Relationship Id="rId1" Type="http://schemas.openxmlformats.org/officeDocument/2006/relationships/styles" Target="styles.xml"/><Relationship Id="rId6" Type="http://schemas.openxmlformats.org/officeDocument/2006/relationships/hyperlink" Target="https://docs.cntd.ru/document/565945769" TargetMode="External"/><Relationship Id="rId11" Type="http://schemas.openxmlformats.org/officeDocument/2006/relationships/hyperlink" Target="https://docs.cntd.ru/document/565945769" TargetMode="External"/><Relationship Id="rId24" Type="http://schemas.openxmlformats.org/officeDocument/2006/relationships/hyperlink" Target="https://docs.cntd.ru/document/565945769" TargetMode="External"/><Relationship Id="rId5" Type="http://schemas.openxmlformats.org/officeDocument/2006/relationships/hyperlink" Target="https://docs.cntd.ru/document/902017047" TargetMode="External"/><Relationship Id="rId15" Type="http://schemas.openxmlformats.org/officeDocument/2006/relationships/hyperlink" Target="https://docs.cntd.ru/document/565945769" TargetMode="External"/><Relationship Id="rId23" Type="http://schemas.openxmlformats.org/officeDocument/2006/relationships/hyperlink" Target="https://docs.cntd.ru/document/565945769" TargetMode="External"/><Relationship Id="rId28" Type="http://schemas.openxmlformats.org/officeDocument/2006/relationships/hyperlink" Target="https://docs.cntd.ru/document/565945769" TargetMode="External"/><Relationship Id="rId10" Type="http://schemas.openxmlformats.org/officeDocument/2006/relationships/hyperlink" Target="https://docs.cntd.ru/document/565945769" TargetMode="External"/><Relationship Id="rId19" Type="http://schemas.openxmlformats.org/officeDocument/2006/relationships/hyperlink" Target="https://docs.cntd.ru/document/565945769" TargetMode="External"/><Relationship Id="rId31" Type="http://schemas.openxmlformats.org/officeDocument/2006/relationships/theme" Target="theme/theme1.xml"/><Relationship Id="rId4" Type="http://schemas.openxmlformats.org/officeDocument/2006/relationships/hyperlink" Target="https://docs.cntd.ru/document/565945769" TargetMode="External"/><Relationship Id="rId9" Type="http://schemas.openxmlformats.org/officeDocument/2006/relationships/hyperlink" Target="https://docs.cntd.ru/document/902017047" TargetMode="External"/><Relationship Id="rId14" Type="http://schemas.openxmlformats.org/officeDocument/2006/relationships/hyperlink" Target="https://docs.cntd.ru/document/565945769" TargetMode="External"/><Relationship Id="rId22" Type="http://schemas.openxmlformats.org/officeDocument/2006/relationships/hyperlink" Target="https://docs.cntd.ru/document/565945769" TargetMode="External"/><Relationship Id="rId27" Type="http://schemas.openxmlformats.org/officeDocument/2006/relationships/hyperlink" Target="https://docs.cntd.ru/document/56594576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23359</Characters>
  <Application>Microsoft Office Word</Application>
  <DocSecurity>0</DocSecurity>
  <Lines>194</Lines>
  <Paragraphs>54</Paragraphs>
  <ScaleCrop>false</ScaleCrop>
  <Company>DG Win&amp;Soft</Company>
  <LinksUpToDate>false</LinksUpToDate>
  <CharactersWithSpaces>27403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2</cp:revision>
  <dcterms:created xsi:type="dcterms:W3CDTF">2022-03-17T12:31:00Z</dcterms:created>
  <dcterms:modified xsi:type="dcterms:W3CDTF">2022-03-17T12:31:00Z</dcterms:modified>
</cp:coreProperties>
</file>