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tLeast" w:line="360" w:before="0" w:after="640"/>
        <w:jc w:val="start"/>
        <w:rPr>
          <w:color w:val="333333"/>
          <w:sz w:val="30"/>
          <w:szCs w:val="30"/>
        </w:rPr>
      </w:pPr>
      <w:r>
        <w:rPr>
          <w:rFonts w:ascii="Roboto-Medium;Arial;serif" w:hAnsi="Roboto-Medium;Arial;serif"/>
          <w:b/>
          <w:color w:val="333333"/>
          <w:sz w:val="30"/>
          <w:szCs w:val="30"/>
        </w:rPr>
        <w:t>Разграничение понятий «подарок» и «взятк</w:t>
      </w:r>
      <w:r>
        <w:rPr>
          <w:rFonts w:ascii="Roboto-Medium;Arial;serif" w:hAnsi="Roboto-Medium;Arial;serif"/>
          <w:b/>
          <w:color w:val="333333"/>
          <w:sz w:val="30"/>
          <w:szCs w:val="30"/>
        </w:rPr>
        <w:t>а</w:t>
      </w:r>
    </w:p>
    <w:p>
      <w:pPr>
        <w:pStyle w:val="Style15"/>
        <w:widowControl/>
        <w:bidi w:val="0"/>
        <w:spacing w:lineRule="auto" w:line="384" w:before="0" w:after="0"/>
        <w:ind w:start="0" w:end="0" w:hanging="0"/>
        <w:jc w:val="both"/>
        <w:rPr>
          <w:caps w:val="false"/>
          <w:smallCaps w:val="false"/>
          <w:color w:val="333333"/>
          <w:spacing w:val="0"/>
        </w:rPr>
      </w:pPr>
      <w:r>
        <w:rPr>
          <w:caps w:val="false"/>
          <w:smallCaps w:val="false"/>
          <w:color w:val="333333"/>
          <w:spacing w:val="0"/>
        </w:rPr>
        <w:t> </w:t>
      </w:r>
    </w:p>
    <w:p>
      <w:pPr>
        <w:pStyle w:val="Style15"/>
        <w:widowControl/>
        <w:bidi w:val="0"/>
        <w:spacing w:lineRule="auto" w:line="384" w:before="0" w:after="0"/>
        <w:ind w:start="0" w:end="0" w:hanging="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Статьей 290 Уголовного кодекса Российской Федерации (далее – УК РФ) предусмотрена уголовная ответственность за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pPr>
        <w:pStyle w:val="Style15"/>
        <w:widowControl/>
        <w:bidi w:val="0"/>
        <w:spacing w:lineRule="auto" w:line="384" w:before="0" w:after="0"/>
        <w:ind w:start="0" w:end="0" w:hanging="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Таким образом, как следует из вышеуказанного положения УК РФ, «взятка» - это принимаемые должностным лицом материальные ценности за действия либо бездействие в интересах взяткодателя, которые должностное лицо имеет право либо обязано совершить, с целью ускорить решение вопроса или решить его в положительном ключе, либо за совершение незаконных действий, то есть действий или бездействия, которые это лицо не может или не должно совершить в силу закона или своего служебного положения.</w:t>
      </w:r>
    </w:p>
    <w:p>
      <w:pPr>
        <w:pStyle w:val="Style15"/>
        <w:widowControl/>
        <w:bidi w:val="0"/>
        <w:spacing w:lineRule="auto" w:line="384" w:before="0" w:after="0"/>
        <w:ind w:start="0" w:end="0" w:hanging="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Размер взятки влияет на общественную опасность этого преступления и квалификацию содеянного: если не превышает 10 тысяч рублей, то это мелкая взятка (ст. 291.2 УК РФ), наказание за данное преступление предусматривает до 1 года лишения свободы, если свыше 10 тысяч рублей, то деяние квалифицируется по ст. 290 УК РФ, где срок лишения свободы предусмотрен до 15 лет.</w:t>
      </w:r>
    </w:p>
    <w:p>
      <w:pPr>
        <w:pStyle w:val="Style15"/>
        <w:widowControl/>
        <w:bidi w:val="0"/>
        <w:spacing w:lineRule="auto" w:line="384" w:before="0" w:after="0"/>
        <w:ind w:start="0" w:end="0" w:hanging="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При этом как в теории, так и в практике нередко возникает вопрос о разграничении понятий «взятка» и «подарок».</w:t>
      </w:r>
    </w:p>
    <w:p>
      <w:pPr>
        <w:pStyle w:val="Style15"/>
        <w:widowControl/>
        <w:bidi w:val="0"/>
        <w:spacing w:lineRule="auto" w:line="384" w:before="0" w:after="0"/>
        <w:ind w:start="0" w:end="0" w:hanging="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Основным критерием, разграничивающим взятку и подарок, является безвозмездность последнего. Безвозмездность – главный признак договора дарения как разновидности гражданско-правовой сделки: любой дар безвозмезден, если же дарение обусловлено совершением каких-либо действий другой стороной, то это приводит к признанию такого договора ничтожным. Взятка, в свою очередь, всегда носит возмездный характер – она в любом случае передается и получается за какие-либо действия или бездействие.</w:t>
      </w:r>
    </w:p>
    <w:p>
      <w:pPr>
        <w:pStyle w:val="Style15"/>
        <w:widowControl/>
        <w:bidi w:val="0"/>
        <w:spacing w:lineRule="auto" w:line="384" w:before="0" w:after="0"/>
        <w:ind w:start="0" w:end="0" w:hanging="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Законом установлено, что лица, замещающие государственные или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(ст. 12.1 Федерального закона от 25.12.2008 № 273-ФЗ «О противодействии коррупции»).</w:t>
      </w:r>
    </w:p>
    <w:p>
      <w:pPr>
        <w:pStyle w:val="Style15"/>
        <w:widowControl/>
        <w:bidi w:val="0"/>
        <w:spacing w:lineRule="auto" w:line="384" w:before="0" w:after="0"/>
        <w:ind w:start="0" w:end="0" w:hanging="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pPr>
        <w:pStyle w:val="Style15"/>
        <w:widowControl/>
        <w:bidi w:val="0"/>
        <w:spacing w:lineRule="auto" w:line="384" w:before="0" w:after="0"/>
        <w:ind w:start="0" w:end="0" w:hanging="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Лицо,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pPr>
        <w:pStyle w:val="Style15"/>
        <w:widowControl/>
        <w:bidi w:val="0"/>
        <w:spacing w:lineRule="auto" w:line="384" w:before="0" w:after="0"/>
        <w:ind w:start="0" w:end="0" w:hanging="0"/>
        <w:jc w:val="both"/>
        <w:rPr>
          <w:rFonts w:ascii="Roboto" w:hAnsi="Roboto"/>
          <w:b w:val="false"/>
          <w:i w:val="false"/>
          <w:caps w:val="false"/>
          <w:smallCaps w:val="false"/>
          <w:color w:val="333333"/>
          <w:spacing w:val="0"/>
          <w:sz w:val="28"/>
          <w:shd w:fill="FFFFFF" w:val="clear"/>
        </w:rPr>
      </w:pPr>
      <w:r>
        <w:rPr>
          <w:rFonts w:ascii="Roboto" w:hAnsi="Roboto"/>
          <w:b w:val="false"/>
          <w:i w:val="false"/>
          <w:caps w:val="false"/>
          <w:smallCaps w:val="false"/>
          <w:color w:val="333333"/>
          <w:spacing w:val="0"/>
          <w:sz w:val="28"/>
          <w:shd w:fill="FFFFFF" w:val="clear"/>
        </w:rPr>
        <w:t>В соответствии со ст. 575 Гражданского кодекса Российской Федерации допускается дарение обычных подарков, стоимость которых не превышает трех тысяч рублей, лицам, замещающим государственные или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pPr>
        <w:pStyle w:val="Style15"/>
        <w:widowControl/>
        <w:bidi w:val="0"/>
        <w:spacing w:lineRule="auto" w:line="384" w:before="0" w:after="0"/>
        <w:ind w:start="0" w:end="0" w:hanging="0"/>
        <w:jc w:val="both"/>
        <w:rPr>
          <w:caps w:val="false"/>
          <w:smallCaps w:val="false"/>
          <w:color w:val="333333"/>
          <w:spacing w:val="0"/>
        </w:rPr>
      </w:pPr>
      <w:r>
        <w:rPr>
          <w:caps w:val="false"/>
          <w:smallCaps w:val="false"/>
          <w:color w:val="333333"/>
          <w:spacing w:val="0"/>
        </w:rPr>
        <w:t> </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Roboto-Medium">
    <w:altName w:val="Arial"/>
    <w:charset w:val="cc" w:characterSet="windows-1251"/>
    <w:family w:val="auto"/>
    <w:pitch w:val="default"/>
  </w:font>
  <w:font w:name="Roboto">
    <w:charset w:val="cc" w:characterSet="windows-1251"/>
    <w:family w:val="auto"/>
    <w:pitch w:val="default"/>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LibreOffice/7.2.5.2$Windows_X86_64 LibreOffice_project/499f9727c189e6ef3471021d6132d4c694f357e5</Application>
  <AppVersion>15.0000</AppVersion>
  <Pages>3</Pages>
  <Words>486</Words>
  <Characters>3327</Characters>
  <CharactersWithSpaces>3808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2023-06-15T15:16:19Z</dcterms:modified>
  <cp:revision>1</cp:revision>
  <dc:subject/>
  <dc:title/>
</cp:coreProperties>
</file>