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04" w:rsidRPr="007A1A7C" w:rsidRDefault="00327604" w:rsidP="00327604">
      <w:pPr>
        <w:spacing w:after="0" w:line="240" w:lineRule="auto"/>
        <w:ind w:left="0" w:right="7" w:firstLine="709"/>
        <w:rPr>
          <w:b/>
          <w:szCs w:val="28"/>
        </w:rPr>
      </w:pPr>
      <w:r w:rsidRPr="007A1A7C">
        <w:rPr>
          <w:b/>
          <w:szCs w:val="28"/>
        </w:rPr>
        <w:t>Несколькими законами внесены изменения в Уголовный кодекс РФ:</w:t>
      </w:r>
    </w:p>
    <w:p w:rsidR="00327604" w:rsidRPr="007A1A7C" w:rsidRDefault="00327604" w:rsidP="00327604">
      <w:pPr>
        <w:spacing w:after="0" w:line="240" w:lineRule="auto"/>
        <w:ind w:left="0" w:right="7" w:firstLine="709"/>
        <w:rPr>
          <w:szCs w:val="28"/>
        </w:rPr>
      </w:pPr>
      <w:r w:rsidRPr="007A1A7C">
        <w:rPr>
          <w:szCs w:val="28"/>
        </w:rPr>
        <w:t>1) УК РФ дополнен статьей 264.3, устанавливающей уголовную ответственность за управление транспортным средством лицом, лишенным права управления транспортными средствами и подвергнутым ранее административному наказанию или имеющим судимость за деяния, связанные с управлением транспортным средством при отсутствии соответствующего права;</w:t>
      </w:r>
    </w:p>
    <w:p w:rsidR="00327604" w:rsidRPr="007A1A7C" w:rsidRDefault="00327604" w:rsidP="00327604">
      <w:pPr>
        <w:spacing w:after="0" w:line="240" w:lineRule="auto"/>
        <w:ind w:left="0" w:right="7" w:firstLine="709"/>
        <w:rPr>
          <w:szCs w:val="28"/>
        </w:rPr>
      </w:pPr>
      <w:r w:rsidRPr="007A1A7C">
        <w:rPr>
          <w:szCs w:val="28"/>
        </w:rPr>
        <w:t>+ части 2, 4, 6 статьи 264 УК РФ дополнены новым квалифицирующим признаком - совершение лицом, не имеющим или лишенным права управления транспортными средствами;</w:t>
      </w:r>
    </w:p>
    <w:p w:rsidR="00327604" w:rsidRPr="007A1A7C" w:rsidRDefault="00327604" w:rsidP="00327604">
      <w:pPr>
        <w:spacing w:after="0" w:line="240" w:lineRule="auto"/>
        <w:ind w:left="0" w:right="7" w:firstLine="709"/>
        <w:rPr>
          <w:szCs w:val="28"/>
        </w:rPr>
      </w:pPr>
      <w:r w:rsidRPr="007A1A7C">
        <w:rPr>
          <w:szCs w:val="28"/>
        </w:rPr>
        <w:t xml:space="preserve">+ часть 1 статьи 104.1 УК РФ («Конфискация имущества») дополнена </w:t>
      </w:r>
      <w:proofErr w:type="gramStart"/>
      <w:r w:rsidRPr="007A1A7C">
        <w:rPr>
          <w:szCs w:val="28"/>
        </w:rPr>
        <w:t>пунктом ”д</w:t>
      </w:r>
      <w:proofErr w:type="gramEnd"/>
      <w:r w:rsidRPr="007A1A7C">
        <w:rPr>
          <w:szCs w:val="28"/>
        </w:rPr>
        <w:t>”, предусматривающим конфискацию транспортного средства, принадлежащего обвиняемому и использованного им при совершении любого из преступлений, предусмотренных статьями 264.1, 264.2, 264.3 УК РФ.</w:t>
      </w:r>
    </w:p>
    <w:p w:rsidR="00327604" w:rsidRPr="007A1A7C" w:rsidRDefault="00327604" w:rsidP="00327604">
      <w:pPr>
        <w:spacing w:after="0" w:line="240" w:lineRule="auto"/>
        <w:ind w:left="0" w:right="7" w:firstLine="709"/>
        <w:rPr>
          <w:szCs w:val="28"/>
        </w:rPr>
      </w:pPr>
      <w:r w:rsidRPr="007A1A7C">
        <w:rPr>
          <w:szCs w:val="28"/>
        </w:rPr>
        <w:t xml:space="preserve">федеральный закон от 14.07.2022 № 258-ФЗ (вступает в силу с 25.07.2022) </w:t>
      </w:r>
    </w:p>
    <w:p w:rsidR="00327604" w:rsidRPr="007A1A7C" w:rsidRDefault="00327604" w:rsidP="00327604">
      <w:pPr>
        <w:spacing w:after="0" w:line="240" w:lineRule="auto"/>
        <w:ind w:left="0" w:right="7" w:firstLine="709"/>
        <w:rPr>
          <w:szCs w:val="28"/>
        </w:rPr>
      </w:pPr>
      <w:r w:rsidRPr="007A1A7C">
        <w:rPr>
          <w:szCs w:val="28"/>
        </w:rPr>
        <w:t>2) Установлена уголовная ответственность за:</w:t>
      </w:r>
    </w:p>
    <w:p w:rsidR="00327604" w:rsidRPr="007A1A7C" w:rsidRDefault="00327604" w:rsidP="00327604">
      <w:pPr>
        <w:numPr>
          <w:ilvl w:val="0"/>
          <w:numId w:val="1"/>
        </w:numPr>
        <w:spacing w:after="0" w:line="240" w:lineRule="auto"/>
        <w:ind w:left="0" w:right="7" w:firstLine="709"/>
        <w:rPr>
          <w:szCs w:val="28"/>
        </w:rPr>
      </w:pPr>
      <w:r w:rsidRPr="007A1A7C">
        <w:rPr>
          <w:szCs w:val="28"/>
        </w:rPr>
        <w:t xml:space="preserve">участие гражданина Российской Федерации или постоянно проживающего в Российской Федерации лица без гражданства в вооруженном конфликте на территории иностранного государства в целях, противоречащих интересам Российской Федерации (введена часть 3 к статье 208 УК РФ, до 20 лет л/св.); </w:t>
      </w:r>
    </w:p>
    <w:p w:rsidR="00327604" w:rsidRPr="007A1A7C" w:rsidRDefault="00327604" w:rsidP="00327604">
      <w:pPr>
        <w:numPr>
          <w:ilvl w:val="0"/>
          <w:numId w:val="1"/>
        </w:numPr>
        <w:spacing w:after="0" w:line="240" w:lineRule="auto"/>
        <w:ind w:left="0" w:right="7" w:firstLine="709"/>
        <w:rPr>
          <w:szCs w:val="28"/>
        </w:rPr>
      </w:pPr>
      <w:r w:rsidRPr="007A1A7C">
        <w:rPr>
          <w:szCs w:val="28"/>
        </w:rPr>
        <w:t xml:space="preserve">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РФ </w:t>
      </w:r>
      <w:proofErr w:type="gramStart"/>
      <w:r w:rsidRPr="007A1A7C">
        <w:rPr>
          <w:szCs w:val="28"/>
        </w:rPr>
        <w:t>сети ”Интернет</w:t>
      </w:r>
      <w:proofErr w:type="gramEnd"/>
      <w:r w:rsidRPr="007A1A7C">
        <w:rPr>
          <w:szCs w:val="28"/>
        </w:rPr>
        <w:t>" и сети связи общего пользования (статья 274.2 УК РФ);</w:t>
      </w:r>
    </w:p>
    <w:p w:rsidR="00327604" w:rsidRPr="007A1A7C" w:rsidRDefault="00327604" w:rsidP="00327604">
      <w:pPr>
        <w:numPr>
          <w:ilvl w:val="0"/>
          <w:numId w:val="1"/>
        </w:numPr>
        <w:spacing w:after="0" w:line="240" w:lineRule="auto"/>
        <w:ind w:left="0" w:right="7" w:firstLine="709"/>
        <w:rPr>
          <w:szCs w:val="28"/>
        </w:rPr>
      </w:pPr>
      <w:r w:rsidRPr="007A1A7C">
        <w:rPr>
          <w:szCs w:val="28"/>
        </w:rPr>
        <w:t>сотрудничество на конфиденциальной основе с иностранным государством, международной либо иностранной организацией (статья 275.1 УК РФ);</w:t>
      </w:r>
    </w:p>
    <w:p w:rsidR="00327604" w:rsidRPr="007A1A7C" w:rsidRDefault="00327604" w:rsidP="00327604">
      <w:pPr>
        <w:numPr>
          <w:ilvl w:val="0"/>
          <w:numId w:val="1"/>
        </w:numPr>
        <w:spacing w:after="0" w:line="240" w:lineRule="auto"/>
        <w:ind w:left="0" w:right="7" w:firstLine="709"/>
        <w:rPr>
          <w:szCs w:val="28"/>
        </w:rPr>
      </w:pPr>
      <w:r w:rsidRPr="007A1A7C">
        <w:rPr>
          <w:szCs w:val="28"/>
        </w:rPr>
        <w:t xml:space="preserve">публичные призывы к осуществлению деятельности, направленной против безопасности государства (статья 280.4 УК РФ); </w:t>
      </w:r>
    </w:p>
    <w:p w:rsidR="00327604" w:rsidRPr="007A1A7C" w:rsidRDefault="00327604" w:rsidP="00327604">
      <w:pPr>
        <w:numPr>
          <w:ilvl w:val="0"/>
          <w:numId w:val="1"/>
        </w:numPr>
        <w:spacing w:after="0" w:line="240" w:lineRule="auto"/>
        <w:ind w:left="0" w:right="7" w:firstLine="709"/>
        <w:rPr>
          <w:szCs w:val="28"/>
        </w:rPr>
      </w:pPr>
      <w:r w:rsidRPr="007A1A7C">
        <w:rPr>
          <w:szCs w:val="28"/>
        </w:rPr>
        <w:t xml:space="preserve"> нарушение требований по защите государственной тайны (ст. 283.2 УК РФ);</w:t>
      </w:r>
    </w:p>
    <w:p w:rsidR="00327604" w:rsidRPr="007A1A7C" w:rsidRDefault="00327604" w:rsidP="00327604">
      <w:pPr>
        <w:numPr>
          <w:ilvl w:val="0"/>
          <w:numId w:val="1"/>
        </w:numPr>
        <w:spacing w:after="0" w:line="240" w:lineRule="auto"/>
        <w:ind w:left="0" w:right="7" w:firstLine="709"/>
        <w:rPr>
          <w:szCs w:val="28"/>
        </w:rPr>
      </w:pPr>
      <w:r w:rsidRPr="007A1A7C">
        <w:rPr>
          <w:szCs w:val="28"/>
        </w:rPr>
        <w:t>неоднократные пропаганда либо публичное демонстрирование нацистской атрибутики или символики. Виновное лицо должно быть ранее подвергнуто административному наказанию за любое из административных правонарушений, предусмотренных статьей 20.3 КоАП РФ (статья 282.4 УК РФ, до 4-х лет л/св.)</w:t>
      </w:r>
    </w:p>
    <w:p w:rsidR="00327604" w:rsidRPr="007A1A7C" w:rsidRDefault="00327604" w:rsidP="00327604">
      <w:pPr>
        <w:spacing w:after="0" w:line="240" w:lineRule="auto"/>
        <w:ind w:left="0" w:right="7" w:firstLine="709"/>
        <w:rPr>
          <w:szCs w:val="28"/>
        </w:rPr>
      </w:pPr>
      <w:r w:rsidRPr="007A1A7C">
        <w:rPr>
          <w:szCs w:val="28"/>
        </w:rPr>
        <w:t>+ к государственной измене (статья 275 УК РФ) отнесено совершение действий, связанных с переходом на сторону противника в условиях вооруженного конфликта или военных действий против РФ.</w:t>
      </w:r>
    </w:p>
    <w:p w:rsidR="00327604" w:rsidRPr="007A1A7C" w:rsidRDefault="00327604" w:rsidP="00327604">
      <w:pPr>
        <w:spacing w:after="0" w:line="240" w:lineRule="auto"/>
        <w:ind w:left="0" w:right="7" w:firstLine="709"/>
        <w:rPr>
          <w:szCs w:val="28"/>
        </w:rPr>
      </w:pPr>
      <w:r w:rsidRPr="007A1A7C">
        <w:rPr>
          <w:szCs w:val="28"/>
        </w:rPr>
        <w:t>+ усилена ответственность за участие наемника в вооруженном конфликте или военных действиях. Деяние наказывается лишением свободы на срок от 7 до 15 лет (ранее - от З до 7 лет).</w:t>
      </w:r>
    </w:p>
    <w:p w:rsidR="00327604" w:rsidRPr="007A1A7C" w:rsidRDefault="00327604" w:rsidP="00327604">
      <w:pPr>
        <w:spacing w:after="0" w:line="240" w:lineRule="auto"/>
        <w:ind w:left="0" w:right="7" w:firstLine="709"/>
        <w:rPr>
          <w:szCs w:val="28"/>
        </w:rPr>
      </w:pPr>
      <w:r w:rsidRPr="007A1A7C">
        <w:rPr>
          <w:szCs w:val="28"/>
        </w:rPr>
        <w:t>Федеральный закон от 14.07.2022 № 260-ФЗ (вступил в силу с 14.07.2022)</w:t>
      </w:r>
    </w:p>
    <w:p w:rsidR="00327604" w:rsidRPr="007A1A7C" w:rsidRDefault="00327604" w:rsidP="00327604">
      <w:pPr>
        <w:spacing w:after="0" w:line="240" w:lineRule="auto"/>
        <w:ind w:left="0" w:right="7" w:firstLine="709"/>
        <w:rPr>
          <w:szCs w:val="28"/>
        </w:rPr>
      </w:pPr>
      <w:r w:rsidRPr="007A1A7C">
        <w:rPr>
          <w:szCs w:val="28"/>
        </w:rPr>
        <w:t>3)Усилена уголовная ответственности за пытки (статья 286 УК РФ дополнена частями 4 и 5, статья 302 УК РФ дополнена частями 3 и 4).</w:t>
      </w:r>
    </w:p>
    <w:p w:rsidR="00327604" w:rsidRPr="007A1A7C" w:rsidRDefault="00327604" w:rsidP="00327604">
      <w:pPr>
        <w:spacing w:after="0" w:line="240" w:lineRule="auto"/>
        <w:ind w:left="0" w:right="7" w:firstLine="709"/>
        <w:rPr>
          <w:szCs w:val="28"/>
        </w:rPr>
      </w:pPr>
      <w:r w:rsidRPr="007A1A7C">
        <w:rPr>
          <w:szCs w:val="28"/>
        </w:rPr>
        <w:t>Максимальное наказание за деяния, предусмотренные статьями 286 и 302 («Принуждение к даче показаний») УК РФ, совершенные с применением пытки, установлено в виде лишения свободы до 15 лет.</w:t>
      </w:r>
    </w:p>
    <w:p w:rsidR="00327604" w:rsidRPr="007A1A7C" w:rsidRDefault="00327604" w:rsidP="00327604">
      <w:pPr>
        <w:spacing w:after="0" w:line="240" w:lineRule="auto"/>
        <w:ind w:left="0" w:right="7" w:firstLine="709"/>
        <w:rPr>
          <w:szCs w:val="28"/>
        </w:rPr>
      </w:pPr>
      <w:r w:rsidRPr="007A1A7C">
        <w:rPr>
          <w:szCs w:val="28"/>
        </w:rPr>
        <w:t xml:space="preserve">+ в УК РФ закреплено новое определение </w:t>
      </w:r>
      <w:proofErr w:type="gramStart"/>
      <w:r w:rsidRPr="007A1A7C">
        <w:rPr>
          <w:szCs w:val="28"/>
        </w:rPr>
        <w:t>понятия ”пытки</w:t>
      </w:r>
      <w:proofErr w:type="gramEnd"/>
      <w:r w:rsidRPr="007A1A7C">
        <w:rPr>
          <w:szCs w:val="28"/>
        </w:rPr>
        <w:t>". Оговаривается, что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327604" w:rsidRPr="007A1A7C" w:rsidRDefault="00327604" w:rsidP="00327604">
      <w:pPr>
        <w:spacing w:after="0" w:line="240" w:lineRule="auto"/>
        <w:ind w:left="0" w:right="7" w:firstLine="709"/>
        <w:rPr>
          <w:szCs w:val="28"/>
        </w:rPr>
      </w:pPr>
      <w:r w:rsidRPr="007A1A7C">
        <w:rPr>
          <w:szCs w:val="28"/>
        </w:rPr>
        <w:t xml:space="preserve">+ в статье 302 УК </w:t>
      </w:r>
      <w:proofErr w:type="gramStart"/>
      <w:r w:rsidRPr="007A1A7C">
        <w:rPr>
          <w:szCs w:val="28"/>
        </w:rPr>
        <w:t>РФ ”Принуждение</w:t>
      </w:r>
      <w:proofErr w:type="gramEnd"/>
      <w:r w:rsidRPr="007A1A7C">
        <w:rPr>
          <w:szCs w:val="28"/>
        </w:rPr>
        <w:t xml:space="preserve"> к даче показаний” предусмотрен новый субъект преступления - «иной сотрудник правоохранительного органа».</w:t>
      </w:r>
    </w:p>
    <w:p w:rsidR="00327604" w:rsidRPr="007A1A7C" w:rsidRDefault="00327604" w:rsidP="00327604">
      <w:pPr>
        <w:spacing w:after="0" w:line="240" w:lineRule="auto"/>
        <w:ind w:left="0" w:right="7" w:firstLine="709"/>
        <w:rPr>
          <w:szCs w:val="28"/>
        </w:rPr>
      </w:pPr>
      <w:r w:rsidRPr="007A1A7C">
        <w:rPr>
          <w:szCs w:val="28"/>
        </w:rPr>
        <w:t xml:space="preserve">Федеральный закон от 14.07.2022 </w:t>
      </w:r>
      <w:proofErr w:type="gramStart"/>
      <w:r w:rsidRPr="007A1A7C">
        <w:rPr>
          <w:szCs w:val="28"/>
        </w:rPr>
        <w:t>№  307</w:t>
      </w:r>
      <w:proofErr w:type="gramEnd"/>
      <w:r w:rsidRPr="007A1A7C">
        <w:rPr>
          <w:szCs w:val="28"/>
        </w:rPr>
        <w:t>-ФЗ (вступает в силу с 25.07.2022)</w:t>
      </w:r>
    </w:p>
    <w:p w:rsidR="00327604" w:rsidRPr="007A1A7C" w:rsidRDefault="00327604" w:rsidP="00327604">
      <w:pPr>
        <w:spacing w:after="0" w:line="240" w:lineRule="auto"/>
        <w:ind w:left="0" w:right="7" w:firstLine="709"/>
        <w:rPr>
          <w:szCs w:val="28"/>
        </w:rPr>
      </w:pPr>
      <w:r w:rsidRPr="007A1A7C">
        <w:rPr>
          <w:szCs w:val="28"/>
        </w:rPr>
        <w:t>4) Из диспозиции статьи 200.4 УК РФ «Злоупотребления в сфере закупок товаров, работ, услуг для обеспечения государственных или муниципальных нужд» исключено указание на иную личную заинтересованность как мотив преступления (</w:t>
      </w:r>
      <w:proofErr w:type="spellStart"/>
      <w:r w:rsidRPr="007A1A7C">
        <w:rPr>
          <w:szCs w:val="28"/>
        </w:rPr>
        <w:t>т.о</w:t>
      </w:r>
      <w:proofErr w:type="spellEnd"/>
      <w:r w:rsidRPr="007A1A7C">
        <w:rPr>
          <w:szCs w:val="28"/>
        </w:rPr>
        <w:t>. такое деяние теперь должно быть совершено исключительно из корыстных побуждений).</w:t>
      </w:r>
    </w:p>
    <w:p w:rsidR="00327604" w:rsidRPr="007A1A7C" w:rsidRDefault="00327604" w:rsidP="00327604">
      <w:pPr>
        <w:spacing w:after="0" w:line="240" w:lineRule="auto"/>
        <w:ind w:left="0" w:right="7" w:firstLine="709"/>
        <w:rPr>
          <w:szCs w:val="28"/>
        </w:rPr>
      </w:pPr>
      <w:r w:rsidRPr="007A1A7C">
        <w:rPr>
          <w:szCs w:val="28"/>
        </w:rPr>
        <w:t>Федеральный закон от 14.07.2022 № 345-ФЗ (вступает в силу с 25.07.2022)</w:t>
      </w:r>
    </w:p>
    <w:p w:rsidR="00327604" w:rsidRPr="007A1A7C" w:rsidRDefault="00327604" w:rsidP="00327604">
      <w:pPr>
        <w:spacing w:after="0" w:line="240" w:lineRule="auto"/>
        <w:ind w:left="0" w:right="7" w:firstLine="709"/>
        <w:rPr>
          <w:b/>
          <w:szCs w:val="28"/>
        </w:rPr>
      </w:pPr>
      <w:r w:rsidRPr="007A1A7C">
        <w:rPr>
          <w:szCs w:val="28"/>
        </w:rPr>
        <w:t xml:space="preserve">5) </w:t>
      </w:r>
      <w:r w:rsidRPr="007A1A7C">
        <w:rPr>
          <w:b/>
          <w:szCs w:val="28"/>
        </w:rPr>
        <w:t>Приняты меры к нормативному закреплению порядка дальнейшего использования изъятой незаконно заготовленной древесины в качестве вещественного доказательства при производстве по уголовному делу.</w:t>
      </w:r>
    </w:p>
    <w:p w:rsidR="00327604" w:rsidRPr="007A1A7C" w:rsidRDefault="00327604" w:rsidP="00327604">
      <w:pPr>
        <w:spacing w:after="0" w:line="240" w:lineRule="auto"/>
        <w:ind w:left="0" w:right="7" w:firstLine="709"/>
        <w:rPr>
          <w:szCs w:val="28"/>
        </w:rPr>
      </w:pPr>
      <w:r w:rsidRPr="007A1A7C">
        <w:rPr>
          <w:szCs w:val="28"/>
        </w:rPr>
        <w:t>Такие вещественные доказательства, изъятых в ходе досудебного производства по уголовным делам о преступлениях, предусмотренных статьями 191.1 («Приобретение, хранение, перевозка, переработка в целях сбыта или сбыт заведомо незаконно заготовленной древесины») и 260 УК РФ, будут передаваться в порядке, установленном Правительством РФ, по решению суда для реализации, утилизации или уничтожения, о чем будет составляться протокол. Порядок и условия реализации, утилизации или уничтожения указанных древесины и (или) полученной из нее продукции в виде необработанных лесоматериалов устанавливаются Правительством РФ. Средства, вырученные от реализации таких вещественных доказательств, будут зачисляться на депозитный счет органа, осуществляющего производство по уголовному делу. К материалам уголовного дела подлежат приобщению материалы фото- и видеофиксации вещественных доказательств, а также образец вещественного доказательства, достаточный для сравнительного исследования.</w:t>
      </w:r>
    </w:p>
    <w:p w:rsidR="00327604" w:rsidRPr="007A1A7C" w:rsidRDefault="00327604" w:rsidP="00327604">
      <w:pPr>
        <w:spacing w:after="0" w:line="240" w:lineRule="auto"/>
        <w:ind w:left="0" w:right="7" w:firstLine="709"/>
        <w:rPr>
          <w:szCs w:val="28"/>
        </w:rPr>
      </w:pPr>
      <w:r w:rsidRPr="007A1A7C">
        <w:rPr>
          <w:szCs w:val="28"/>
        </w:rPr>
        <w:t>Федеральный закон от 14.07.2022 № 346-ФЗ (вступает в силу с 11.01.2023)</w:t>
      </w:r>
    </w:p>
    <w:p w:rsidR="00327604" w:rsidRPr="007A1A7C" w:rsidRDefault="00327604" w:rsidP="00327604">
      <w:pPr>
        <w:spacing w:after="0" w:line="240" w:lineRule="auto"/>
        <w:ind w:left="0" w:right="7" w:firstLine="709"/>
        <w:rPr>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Pr="007A1A7C" w:rsidRDefault="00327604" w:rsidP="00327604">
      <w:pPr>
        <w:spacing w:after="0" w:line="240" w:lineRule="auto"/>
        <w:ind w:left="0" w:right="7" w:firstLine="709"/>
        <w:rPr>
          <w:b/>
          <w:szCs w:val="28"/>
        </w:rPr>
      </w:pPr>
    </w:p>
    <w:p w:rsidR="00327604" w:rsidRDefault="00327604" w:rsidP="00327604">
      <w:pPr>
        <w:spacing w:after="0" w:line="240" w:lineRule="auto"/>
        <w:ind w:left="0" w:right="7" w:firstLine="0"/>
        <w:rPr>
          <w:b/>
          <w:szCs w:val="28"/>
        </w:rPr>
      </w:pPr>
      <w:bookmarkStart w:id="0" w:name="_GoBack"/>
      <w:bookmarkEnd w:id="0"/>
    </w:p>
    <w:sectPr w:rsidR="00327604" w:rsidSect="00B15480">
      <w:headerReference w:type="even" r:id="rId7"/>
      <w:headerReference w:type="default" r:id="rId8"/>
      <w:headerReference w:type="first" r:id="rId9"/>
      <w:pgSz w:w="11902" w:h="16834"/>
      <w:pgMar w:top="706" w:right="454" w:bottom="1076" w:left="4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7604">
      <w:pPr>
        <w:spacing w:after="0" w:line="240" w:lineRule="auto"/>
      </w:pPr>
      <w:r>
        <w:separator/>
      </w:r>
    </w:p>
  </w:endnote>
  <w:endnote w:type="continuationSeparator" w:id="0">
    <w:p w:rsidR="00000000" w:rsidRDefault="0032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27604">
      <w:pPr>
        <w:spacing w:after="0" w:line="240" w:lineRule="auto"/>
      </w:pPr>
      <w:r>
        <w:separator/>
      </w:r>
    </w:p>
  </w:footnote>
  <w:footnote w:type="continuationSeparator" w:id="0">
    <w:p w:rsidR="00000000" w:rsidRDefault="0032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0E7D73"/>
    <w:rsid w:val="002A7BDA"/>
    <w:rsid w:val="003143D8"/>
    <w:rsid w:val="00327604"/>
    <w:rsid w:val="004A0481"/>
    <w:rsid w:val="00514ADC"/>
    <w:rsid w:val="0055241A"/>
    <w:rsid w:val="00612209"/>
    <w:rsid w:val="007A1A7C"/>
    <w:rsid w:val="00B15480"/>
    <w:rsid w:val="00BF37AC"/>
    <w:rsid w:val="00D70179"/>
    <w:rsid w:val="00D84604"/>
    <w:rsid w:val="00E04931"/>
    <w:rsid w:val="00E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2022-07-21T09:37:00Z</dcterms:created>
  <dcterms:modified xsi:type="dcterms:W3CDTF">2022-07-21T09:37:00Z</dcterms:modified>
</cp:coreProperties>
</file>