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8601" w14:textId="77777777" w:rsidR="00202399" w:rsidRPr="00202399" w:rsidRDefault="00202399" w:rsidP="00202399">
      <w:pPr>
        <w:rPr>
          <w:b/>
          <w:bCs/>
        </w:rPr>
      </w:pPr>
      <w:r w:rsidRPr="00202399">
        <w:rPr>
          <w:b/>
          <w:bCs/>
        </w:rPr>
        <w:t>Погашение задолженности по алиментам как основание для прекращения уголовного дела</w:t>
      </w:r>
    </w:p>
    <w:p w14:paraId="7511E7B9" w14:textId="6004BABB" w:rsidR="00202399" w:rsidRDefault="00202399" w:rsidP="00202399">
      <w:r>
        <w:t xml:space="preserve"> Статьей 157 Уголовного кодекса Российской Федерации (УК РФ) предусмотрена уголовная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неоднократно.</w:t>
      </w:r>
    </w:p>
    <w:p w14:paraId="4AF38EC1" w14:textId="77777777" w:rsidR="00202399" w:rsidRDefault="00202399" w:rsidP="00202399"/>
    <w:p w14:paraId="7CB86757" w14:textId="77777777" w:rsidR="00202399" w:rsidRDefault="00202399" w:rsidP="00202399">
      <w:r>
        <w:t>К уголовной ответственности может быть привлечено лицо, подвергнутое административному наказанию за аналогичное деяние, которое не осуществляло алиментных платежей в течение двух и более месяцев подряд в рамках возбужденного исполнительного производства.</w:t>
      </w:r>
    </w:p>
    <w:p w14:paraId="49615DA8" w14:textId="77777777" w:rsidR="00202399" w:rsidRDefault="00202399" w:rsidP="00202399"/>
    <w:p w14:paraId="3752C2FC" w14:textId="77777777" w:rsidR="00202399" w:rsidRDefault="00202399" w:rsidP="00202399">
      <w:r>
        <w:t>Федеральным законом от 30.12.2021 № 499-ФЗ примечания к указанной статье УК РФ дополнены пунктом 3, согласно которому лицо освобождается от уголовной ответственности если в полном объеме погасило задолженность по выплате средств на содержание несовершеннолетних детей, а равно нетрудоспособных детей, достигших восемнадцатилетнего возраста, или нетрудоспособных родителей в порядке, определяемом законодательством Российской Федерации.</w:t>
      </w:r>
    </w:p>
    <w:p w14:paraId="7D0F05ED" w14:textId="77777777" w:rsidR="00202399" w:rsidRDefault="00202399" w:rsidP="00202399"/>
    <w:p w14:paraId="446340C5" w14:textId="77777777" w:rsidR="00202399" w:rsidRDefault="00202399" w:rsidP="00202399">
      <w:r>
        <w:t>При этом согласно разъяснениям Верховного Суда Российской Федерации, изложенным в постановлении от 22.12.2022, освобождению от уголовной ответственности подлежит лицо в случае погашения в полном объеме задолженности по алиментам, то есть всей суммы задолженности по исполнительному производству о взыскании алиментов, имеющейся на дату принятия решения о прекращении уголовного дела.</w:t>
      </w:r>
    </w:p>
    <w:p w14:paraId="2EB8A028" w14:textId="77777777" w:rsidR="00202399" w:rsidRDefault="00202399" w:rsidP="00202399"/>
    <w:p w14:paraId="35862B34" w14:textId="7BE4E928" w:rsidR="00B27C3F" w:rsidRDefault="00202399" w:rsidP="00202399">
      <w:r>
        <w:t xml:space="preserve">Освобождению от уголовной ответственности в соответствии с пунктом 3 примечаний к статье 157 УК РФ, в отличие от освобождения от уголовной ответственности по иным </w:t>
      </w:r>
      <w:proofErr w:type="spellStart"/>
      <w:r>
        <w:t>нереабилитирующим</w:t>
      </w:r>
      <w:proofErr w:type="spellEnd"/>
      <w:r>
        <w:t xml:space="preserve"> основаниям, не препятствует то обстоятельство, что лицо имеет неснятую или непогашенную судимость за другое преступление.</w:t>
      </w:r>
    </w:p>
    <w:sectPr w:rsidR="00B2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F4"/>
    <w:rsid w:val="00202399"/>
    <w:rsid w:val="003328F4"/>
    <w:rsid w:val="00B2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A071"/>
  <w15:chartTrackingRefBased/>
  <w15:docId w15:val="{EBF881C8-39D0-47A5-93BD-271CB6BF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2023-11-13T21:00:00Z</dcterms:created>
  <dcterms:modified xsi:type="dcterms:W3CDTF">2023-11-13T21:01:00Z</dcterms:modified>
</cp:coreProperties>
</file>