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009" w:rsidRPr="008F3AED" w:rsidRDefault="003E3009" w:rsidP="008F3AED">
      <w:pPr>
        <w:spacing w:after="0" w:line="240" w:lineRule="auto"/>
        <w:jc w:val="center"/>
        <w:rPr>
          <w:rFonts w:ascii="Times New Roman" w:hAnsi="Times New Roman" w:cs="Times New Roman"/>
          <w:sz w:val="28"/>
          <w:szCs w:val="28"/>
        </w:rPr>
      </w:pPr>
      <w:r w:rsidRPr="008F3AED">
        <w:rPr>
          <w:rFonts w:ascii="Times New Roman" w:hAnsi="Times New Roman" w:cs="Times New Roman"/>
          <w:sz w:val="28"/>
          <w:szCs w:val="28"/>
        </w:rPr>
        <w:t>АДМИНИСТРАЦИЯ СЕЛЬСКОГО ПОСЕЛЕНИЯ АНХИМОВСКОЕ</w:t>
      </w:r>
    </w:p>
    <w:p w:rsidR="003E3009" w:rsidRPr="008F3AED" w:rsidRDefault="003E3009" w:rsidP="008F3AED">
      <w:pPr>
        <w:spacing w:after="0" w:line="240" w:lineRule="auto"/>
        <w:jc w:val="center"/>
        <w:rPr>
          <w:rFonts w:ascii="Times New Roman" w:hAnsi="Times New Roman" w:cs="Times New Roman"/>
          <w:sz w:val="28"/>
          <w:szCs w:val="28"/>
        </w:rPr>
      </w:pPr>
    </w:p>
    <w:p w:rsidR="003E3009" w:rsidRPr="008F3AED" w:rsidRDefault="003E3009" w:rsidP="008F3AED">
      <w:pPr>
        <w:spacing w:after="0" w:line="240" w:lineRule="auto"/>
        <w:jc w:val="center"/>
        <w:rPr>
          <w:rFonts w:ascii="Times New Roman" w:hAnsi="Times New Roman" w:cs="Times New Roman"/>
          <w:sz w:val="28"/>
          <w:szCs w:val="28"/>
        </w:rPr>
      </w:pPr>
      <w:r w:rsidRPr="008F3AED">
        <w:rPr>
          <w:rFonts w:ascii="Times New Roman" w:hAnsi="Times New Roman" w:cs="Times New Roman"/>
          <w:sz w:val="28"/>
          <w:szCs w:val="28"/>
        </w:rPr>
        <w:t>ПОСТАНОВЛЕНИЕ</w:t>
      </w:r>
    </w:p>
    <w:p w:rsidR="003E3009" w:rsidRPr="008F3AED" w:rsidRDefault="003E3009" w:rsidP="008F3AED">
      <w:pPr>
        <w:spacing w:after="0" w:line="240" w:lineRule="auto"/>
        <w:jc w:val="center"/>
        <w:rPr>
          <w:rFonts w:ascii="Times New Roman" w:hAnsi="Times New Roman" w:cs="Times New Roman"/>
          <w:sz w:val="28"/>
          <w:szCs w:val="28"/>
        </w:rPr>
      </w:pPr>
      <w:bookmarkStart w:id="0" w:name="_GoBack"/>
      <w:bookmarkEnd w:id="0"/>
    </w:p>
    <w:p w:rsidR="003E3009" w:rsidRPr="008F3AED" w:rsidRDefault="003E3009" w:rsidP="008F3AED">
      <w:pPr>
        <w:spacing w:after="0" w:line="240" w:lineRule="auto"/>
        <w:rPr>
          <w:rFonts w:ascii="Times New Roman" w:hAnsi="Times New Roman" w:cs="Times New Roman"/>
          <w:sz w:val="28"/>
          <w:szCs w:val="28"/>
        </w:rPr>
      </w:pPr>
    </w:p>
    <w:p w:rsidR="003E3009" w:rsidRPr="008F3AED" w:rsidRDefault="003E3009" w:rsidP="008F3AED">
      <w:pPr>
        <w:spacing w:after="0" w:line="240" w:lineRule="auto"/>
        <w:rPr>
          <w:rFonts w:ascii="Times New Roman" w:hAnsi="Times New Roman" w:cs="Times New Roman"/>
          <w:sz w:val="28"/>
          <w:szCs w:val="28"/>
        </w:rPr>
      </w:pPr>
    </w:p>
    <w:p w:rsidR="003E3009" w:rsidRPr="008F3AED" w:rsidRDefault="003E3009" w:rsidP="008F3AED">
      <w:pPr>
        <w:spacing w:after="0" w:line="240" w:lineRule="auto"/>
        <w:rPr>
          <w:rFonts w:ascii="Times New Roman" w:hAnsi="Times New Roman" w:cs="Times New Roman"/>
          <w:sz w:val="28"/>
          <w:szCs w:val="28"/>
        </w:rPr>
      </w:pPr>
      <w:r>
        <w:rPr>
          <w:rFonts w:ascii="Times New Roman" w:hAnsi="Times New Roman" w:cs="Times New Roman"/>
          <w:sz w:val="28"/>
          <w:szCs w:val="28"/>
        </w:rPr>
        <w:t>от 15.12.</w:t>
      </w:r>
      <w:r w:rsidRPr="008F3AED">
        <w:rPr>
          <w:rFonts w:ascii="Times New Roman" w:hAnsi="Times New Roman" w:cs="Times New Roman"/>
          <w:sz w:val="28"/>
          <w:szCs w:val="28"/>
        </w:rPr>
        <w:t xml:space="preserve">2014                      </w:t>
      </w:r>
      <w:r>
        <w:rPr>
          <w:rFonts w:ascii="Times New Roman" w:hAnsi="Times New Roman" w:cs="Times New Roman"/>
          <w:sz w:val="28"/>
          <w:szCs w:val="28"/>
        </w:rPr>
        <w:t xml:space="preserve">               № 124</w:t>
      </w:r>
    </w:p>
    <w:p w:rsidR="003E3009" w:rsidRPr="008F3AED" w:rsidRDefault="003E3009" w:rsidP="008F3AED">
      <w:pPr>
        <w:spacing w:after="0" w:line="240" w:lineRule="auto"/>
        <w:rPr>
          <w:rFonts w:ascii="Times New Roman" w:hAnsi="Times New Roman" w:cs="Times New Roman"/>
          <w:sz w:val="28"/>
          <w:szCs w:val="28"/>
        </w:rPr>
      </w:pPr>
    </w:p>
    <w:p w:rsidR="003E3009" w:rsidRPr="008F3AED" w:rsidRDefault="003E3009" w:rsidP="008F3AED">
      <w:pPr>
        <w:spacing w:after="0" w:line="240" w:lineRule="auto"/>
        <w:rPr>
          <w:rFonts w:ascii="Times New Roman" w:hAnsi="Times New Roman" w:cs="Times New Roman"/>
          <w:sz w:val="28"/>
          <w:szCs w:val="28"/>
        </w:rPr>
      </w:pPr>
      <w:r w:rsidRPr="008F3AED">
        <w:rPr>
          <w:rFonts w:ascii="Times New Roman" w:hAnsi="Times New Roman" w:cs="Times New Roman"/>
          <w:sz w:val="28"/>
          <w:szCs w:val="28"/>
        </w:rPr>
        <w:t xml:space="preserve"> п. </w:t>
      </w:r>
      <w:proofErr w:type="spellStart"/>
      <w:r w:rsidRPr="008F3AED">
        <w:rPr>
          <w:rFonts w:ascii="Times New Roman" w:hAnsi="Times New Roman" w:cs="Times New Roman"/>
          <w:sz w:val="28"/>
          <w:szCs w:val="28"/>
        </w:rPr>
        <w:t>Белоусово</w:t>
      </w:r>
      <w:proofErr w:type="spellEnd"/>
    </w:p>
    <w:p w:rsidR="003E3009" w:rsidRPr="008F3AED" w:rsidRDefault="003E3009" w:rsidP="008F3AED">
      <w:pPr>
        <w:spacing w:after="0" w:line="240" w:lineRule="auto"/>
        <w:rPr>
          <w:rFonts w:ascii="Times New Roman" w:hAnsi="Times New Roman" w:cs="Times New Roman"/>
          <w:sz w:val="28"/>
          <w:szCs w:val="28"/>
        </w:rPr>
      </w:pPr>
    </w:p>
    <w:p w:rsidR="003E3009" w:rsidRDefault="003E3009" w:rsidP="008F3AED">
      <w:pPr>
        <w:spacing w:after="0" w:line="240" w:lineRule="auto"/>
        <w:rPr>
          <w:rFonts w:ascii="Times New Roman" w:hAnsi="Times New Roman" w:cs="Times New Roman"/>
          <w:sz w:val="28"/>
          <w:szCs w:val="28"/>
        </w:rPr>
      </w:pPr>
      <w:r w:rsidRPr="001B1DE7">
        <w:rPr>
          <w:rFonts w:ascii="Times New Roman" w:hAnsi="Times New Roman" w:cs="Times New Roman"/>
          <w:sz w:val="28"/>
          <w:szCs w:val="28"/>
        </w:rPr>
        <w:t xml:space="preserve">Об утверждении муниципальной программы </w:t>
      </w:r>
    </w:p>
    <w:p w:rsidR="003E3009" w:rsidRDefault="003E3009" w:rsidP="008F3AED">
      <w:pPr>
        <w:spacing w:after="0" w:line="240" w:lineRule="auto"/>
        <w:rPr>
          <w:rFonts w:ascii="Times New Roman" w:hAnsi="Times New Roman" w:cs="Times New Roman"/>
          <w:sz w:val="28"/>
          <w:szCs w:val="28"/>
        </w:rPr>
      </w:pPr>
      <w:r w:rsidRPr="001B1DE7">
        <w:rPr>
          <w:rFonts w:ascii="Times New Roman" w:hAnsi="Times New Roman" w:cs="Times New Roman"/>
          <w:sz w:val="28"/>
          <w:szCs w:val="28"/>
        </w:rPr>
        <w:t xml:space="preserve">«Комплексное развитие систем </w:t>
      </w:r>
      <w:proofErr w:type="gramStart"/>
      <w:r w:rsidRPr="001B1DE7">
        <w:rPr>
          <w:rFonts w:ascii="Times New Roman" w:hAnsi="Times New Roman" w:cs="Times New Roman"/>
          <w:sz w:val="28"/>
          <w:szCs w:val="28"/>
        </w:rPr>
        <w:t>коммун</w:t>
      </w:r>
      <w:r>
        <w:rPr>
          <w:rFonts w:ascii="Times New Roman" w:hAnsi="Times New Roman" w:cs="Times New Roman"/>
          <w:sz w:val="28"/>
          <w:szCs w:val="28"/>
        </w:rPr>
        <w:t>альной</w:t>
      </w:r>
      <w:proofErr w:type="gramEnd"/>
      <w:r>
        <w:rPr>
          <w:rFonts w:ascii="Times New Roman" w:hAnsi="Times New Roman" w:cs="Times New Roman"/>
          <w:sz w:val="28"/>
          <w:szCs w:val="28"/>
        </w:rPr>
        <w:t xml:space="preserve"> </w:t>
      </w:r>
    </w:p>
    <w:p w:rsidR="003E3009" w:rsidRDefault="003E3009" w:rsidP="008F3A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инфраструктуры  сельского поселения </w:t>
      </w:r>
    </w:p>
    <w:p w:rsidR="003E3009" w:rsidRPr="001B1DE7" w:rsidRDefault="003E3009" w:rsidP="008F3AED">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Анхимовское</w:t>
      </w:r>
      <w:proofErr w:type="spellEnd"/>
      <w:r>
        <w:rPr>
          <w:rFonts w:ascii="Times New Roman" w:hAnsi="Times New Roman" w:cs="Times New Roman"/>
          <w:sz w:val="28"/>
          <w:szCs w:val="28"/>
        </w:rPr>
        <w:t>» на 2015-2025</w:t>
      </w:r>
      <w:r w:rsidRPr="001B1DE7">
        <w:rPr>
          <w:rFonts w:ascii="Times New Roman" w:hAnsi="Times New Roman" w:cs="Times New Roman"/>
          <w:sz w:val="28"/>
          <w:szCs w:val="28"/>
        </w:rPr>
        <w:t xml:space="preserve"> годы </w:t>
      </w:r>
    </w:p>
    <w:p w:rsidR="003E3009" w:rsidRPr="008F3AED" w:rsidRDefault="003E3009" w:rsidP="008F3AED">
      <w:pPr>
        <w:spacing w:after="0" w:line="240" w:lineRule="auto"/>
        <w:ind w:right="5918"/>
        <w:rPr>
          <w:rFonts w:ascii="Times New Roman" w:hAnsi="Times New Roman" w:cs="Times New Roman"/>
          <w:sz w:val="28"/>
          <w:szCs w:val="28"/>
        </w:rPr>
      </w:pPr>
    </w:p>
    <w:p w:rsidR="003E3009" w:rsidRPr="001B1DE7" w:rsidRDefault="003E3009" w:rsidP="00F4670A">
      <w:pPr>
        <w:ind w:firstLine="708"/>
        <w:jc w:val="both"/>
        <w:rPr>
          <w:rFonts w:ascii="Times New Roman" w:hAnsi="Times New Roman" w:cs="Times New Roman"/>
          <w:sz w:val="28"/>
          <w:szCs w:val="28"/>
        </w:rPr>
      </w:pPr>
      <w:r w:rsidRPr="001B1DE7">
        <w:rPr>
          <w:rFonts w:ascii="Times New Roman" w:hAnsi="Times New Roman" w:cs="Times New Roman"/>
          <w:sz w:val="28"/>
          <w:szCs w:val="28"/>
        </w:rPr>
        <w:t>В  соответствии Федеральным законом от 06.10.2003 г. № 131-ФЗ «Об общих принципах организации местного самоуправления в Российской Федерации»,  постановлением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 р</w:t>
      </w:r>
      <w:r>
        <w:rPr>
          <w:rFonts w:ascii="Times New Roman" w:hAnsi="Times New Roman" w:cs="Times New Roman"/>
          <w:sz w:val="28"/>
          <w:szCs w:val="28"/>
        </w:rPr>
        <w:t>уководствуясь Уставом</w:t>
      </w:r>
      <w:r w:rsidRPr="001B1DE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Анхимовское</w:t>
      </w:r>
      <w:proofErr w:type="spellEnd"/>
      <w:r>
        <w:rPr>
          <w:rFonts w:ascii="Times New Roman" w:hAnsi="Times New Roman" w:cs="Times New Roman"/>
          <w:sz w:val="28"/>
          <w:szCs w:val="28"/>
        </w:rPr>
        <w:t>.</w:t>
      </w:r>
    </w:p>
    <w:p w:rsidR="003E3009" w:rsidRDefault="003E3009" w:rsidP="008F3AE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F3AED">
        <w:rPr>
          <w:rFonts w:ascii="Times New Roman" w:hAnsi="Times New Roman" w:cs="Times New Roman"/>
          <w:b/>
          <w:bCs/>
          <w:sz w:val="28"/>
          <w:szCs w:val="28"/>
        </w:rPr>
        <w:t>ПОСТАНОВЛЯЮ:</w:t>
      </w:r>
      <w:r w:rsidRPr="008F3AED">
        <w:rPr>
          <w:rFonts w:ascii="Times New Roman" w:hAnsi="Times New Roman" w:cs="Times New Roman"/>
          <w:sz w:val="28"/>
          <w:szCs w:val="28"/>
        </w:rPr>
        <w:tab/>
      </w:r>
    </w:p>
    <w:p w:rsidR="003E3009" w:rsidRPr="008F3AED" w:rsidRDefault="003E3009" w:rsidP="008F3AED">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3E3009" w:rsidRPr="001B1DE7" w:rsidRDefault="003E3009" w:rsidP="00741A56">
      <w:pPr>
        <w:rPr>
          <w:rFonts w:ascii="Times New Roman" w:hAnsi="Times New Roman" w:cs="Times New Roman"/>
          <w:sz w:val="28"/>
          <w:szCs w:val="28"/>
        </w:rPr>
      </w:pPr>
      <w:r w:rsidRPr="001B1DE7">
        <w:rPr>
          <w:rFonts w:ascii="Times New Roman" w:hAnsi="Times New Roman" w:cs="Times New Roman"/>
          <w:sz w:val="28"/>
          <w:szCs w:val="28"/>
        </w:rPr>
        <w:t> 1.Утвердить муниципальную программу «Комплексное развитие систем коммуна</w:t>
      </w:r>
      <w:r>
        <w:rPr>
          <w:rFonts w:ascii="Times New Roman" w:hAnsi="Times New Roman" w:cs="Times New Roman"/>
          <w:sz w:val="28"/>
          <w:szCs w:val="28"/>
        </w:rPr>
        <w:t xml:space="preserve">льной инфраструктуры </w:t>
      </w:r>
      <w:r w:rsidRPr="001B1DE7">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Анхимовское</w:t>
      </w:r>
      <w:proofErr w:type="spellEnd"/>
      <w:r>
        <w:rPr>
          <w:rFonts w:ascii="Times New Roman" w:hAnsi="Times New Roman" w:cs="Times New Roman"/>
          <w:sz w:val="28"/>
          <w:szCs w:val="28"/>
        </w:rPr>
        <w:t>» на 2015-2025</w:t>
      </w:r>
      <w:r w:rsidRPr="001B1DE7">
        <w:rPr>
          <w:rFonts w:ascii="Times New Roman" w:hAnsi="Times New Roman" w:cs="Times New Roman"/>
          <w:sz w:val="28"/>
          <w:szCs w:val="28"/>
        </w:rPr>
        <w:t xml:space="preserve"> годы.  (Приложение №1).</w:t>
      </w:r>
    </w:p>
    <w:p w:rsidR="003E3009" w:rsidRDefault="003E3009" w:rsidP="00D40C20">
      <w:pPr>
        <w:jc w:val="both"/>
        <w:rPr>
          <w:rFonts w:ascii="Times New Roman" w:hAnsi="Times New Roman" w:cs="Times New Roman"/>
          <w:sz w:val="28"/>
          <w:szCs w:val="28"/>
        </w:rPr>
      </w:pPr>
      <w:r w:rsidRPr="001B1DE7">
        <w:rPr>
          <w:rFonts w:ascii="Times New Roman" w:hAnsi="Times New Roman" w:cs="Times New Roman"/>
          <w:sz w:val="28"/>
          <w:szCs w:val="28"/>
        </w:rPr>
        <w:t>2.Признать утратившим силу с 01.</w:t>
      </w:r>
      <w:r>
        <w:rPr>
          <w:rFonts w:ascii="Times New Roman" w:hAnsi="Times New Roman" w:cs="Times New Roman"/>
          <w:sz w:val="28"/>
          <w:szCs w:val="28"/>
        </w:rPr>
        <w:t>01.2015</w:t>
      </w:r>
      <w:r w:rsidRPr="001B1DE7">
        <w:rPr>
          <w:rFonts w:ascii="Times New Roman" w:hAnsi="Times New Roman" w:cs="Times New Roman"/>
          <w:sz w:val="28"/>
          <w:szCs w:val="28"/>
        </w:rPr>
        <w:t xml:space="preserve"> г. постано</w:t>
      </w:r>
      <w:r>
        <w:rPr>
          <w:rFonts w:ascii="Times New Roman" w:hAnsi="Times New Roman" w:cs="Times New Roman"/>
          <w:sz w:val="28"/>
          <w:szCs w:val="28"/>
        </w:rPr>
        <w:t xml:space="preserve">вление администрации </w:t>
      </w:r>
      <w:r w:rsidRPr="001B1DE7">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Анхимовское</w:t>
      </w:r>
      <w:proofErr w:type="spellEnd"/>
      <w:r>
        <w:rPr>
          <w:rFonts w:ascii="Times New Roman" w:hAnsi="Times New Roman" w:cs="Times New Roman"/>
          <w:sz w:val="28"/>
          <w:szCs w:val="28"/>
        </w:rPr>
        <w:t xml:space="preserve"> </w:t>
      </w:r>
      <w:r w:rsidRPr="001B1DE7">
        <w:rPr>
          <w:rFonts w:ascii="Times New Roman" w:hAnsi="Times New Roman" w:cs="Times New Roman"/>
          <w:sz w:val="28"/>
          <w:szCs w:val="28"/>
        </w:rPr>
        <w:t xml:space="preserve">от </w:t>
      </w:r>
      <w:r>
        <w:rPr>
          <w:rFonts w:ascii="Times New Roman" w:hAnsi="Times New Roman" w:cs="Times New Roman"/>
          <w:sz w:val="28"/>
          <w:szCs w:val="28"/>
        </w:rPr>
        <w:t xml:space="preserve">24 декабря 2012 «Об утверждении долгосрочной целевой Программы комплексного развития систем коммунальной </w:t>
      </w:r>
      <w:proofErr w:type="spellStart"/>
      <w:r>
        <w:rPr>
          <w:rFonts w:ascii="Times New Roman" w:hAnsi="Times New Roman" w:cs="Times New Roman"/>
          <w:sz w:val="28"/>
          <w:szCs w:val="28"/>
        </w:rPr>
        <w:t>инфракструктуры</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Анхимовское</w:t>
      </w:r>
      <w:proofErr w:type="spellEnd"/>
      <w:r>
        <w:rPr>
          <w:rFonts w:ascii="Times New Roman" w:hAnsi="Times New Roman" w:cs="Times New Roman"/>
          <w:sz w:val="28"/>
          <w:szCs w:val="28"/>
        </w:rPr>
        <w:t>».</w:t>
      </w:r>
    </w:p>
    <w:p w:rsidR="003E3009" w:rsidRPr="001B1DE7" w:rsidRDefault="003E3009" w:rsidP="00D40C20">
      <w:pPr>
        <w:jc w:val="both"/>
        <w:rPr>
          <w:rFonts w:ascii="Times New Roman" w:hAnsi="Times New Roman" w:cs="Times New Roman"/>
          <w:sz w:val="28"/>
          <w:szCs w:val="28"/>
        </w:rPr>
      </w:pPr>
      <w:r w:rsidRPr="001B1DE7">
        <w:rPr>
          <w:rFonts w:ascii="Times New Roman" w:hAnsi="Times New Roman" w:cs="Times New Roman"/>
          <w:sz w:val="28"/>
          <w:szCs w:val="28"/>
        </w:rPr>
        <w:t>3.Настоящее постановление вступает в силу со дня его подписания и подлежит обнародованию.</w:t>
      </w:r>
    </w:p>
    <w:p w:rsidR="003E3009" w:rsidRDefault="003E3009" w:rsidP="00741A56">
      <w:pPr>
        <w:jc w:val="both"/>
        <w:rPr>
          <w:rFonts w:ascii="Times New Roman" w:hAnsi="Times New Roman" w:cs="Times New Roman"/>
          <w:sz w:val="28"/>
          <w:szCs w:val="28"/>
        </w:rPr>
      </w:pPr>
      <w:r w:rsidRPr="001B1DE7">
        <w:rPr>
          <w:rFonts w:ascii="Times New Roman" w:hAnsi="Times New Roman" w:cs="Times New Roman"/>
          <w:sz w:val="28"/>
          <w:szCs w:val="28"/>
        </w:rPr>
        <w:t>4.</w:t>
      </w:r>
      <w:proofErr w:type="gramStart"/>
      <w:r w:rsidRPr="001B1DE7">
        <w:rPr>
          <w:rFonts w:ascii="Times New Roman" w:hAnsi="Times New Roman" w:cs="Times New Roman"/>
          <w:sz w:val="28"/>
          <w:szCs w:val="28"/>
        </w:rPr>
        <w:t>Контроль  за</w:t>
      </w:r>
      <w:proofErr w:type="gramEnd"/>
      <w:r w:rsidRPr="001B1DE7">
        <w:rPr>
          <w:rFonts w:ascii="Times New Roman" w:hAnsi="Times New Roman" w:cs="Times New Roman"/>
          <w:sz w:val="28"/>
          <w:szCs w:val="28"/>
        </w:rPr>
        <w:t xml:space="preserve"> исполнением настоящего постановления оставляю за собой.</w:t>
      </w:r>
    </w:p>
    <w:p w:rsidR="003E3009" w:rsidRDefault="003E3009" w:rsidP="00741A56">
      <w:pPr>
        <w:rPr>
          <w:rFonts w:ascii="Times New Roman" w:hAnsi="Times New Roman" w:cs="Times New Roman"/>
          <w:sz w:val="28"/>
          <w:szCs w:val="28"/>
        </w:rPr>
      </w:pPr>
    </w:p>
    <w:p w:rsidR="003E3009" w:rsidRPr="00741A56" w:rsidRDefault="003E3009" w:rsidP="00741A56">
      <w:pPr>
        <w:rPr>
          <w:rFonts w:ascii="Times New Roman" w:hAnsi="Times New Roman" w:cs="Times New Roman"/>
          <w:sz w:val="28"/>
          <w:szCs w:val="28"/>
        </w:rPr>
      </w:pPr>
      <w:r>
        <w:rPr>
          <w:rFonts w:ascii="Times New Roman" w:hAnsi="Times New Roman" w:cs="Times New Roman"/>
          <w:sz w:val="28"/>
          <w:szCs w:val="28"/>
        </w:rPr>
        <w:t xml:space="preserve"> </w:t>
      </w:r>
      <w:r w:rsidRPr="008F3AED">
        <w:rPr>
          <w:rFonts w:ascii="Times New Roman" w:hAnsi="Times New Roman" w:cs="Times New Roman"/>
          <w:sz w:val="28"/>
          <w:szCs w:val="28"/>
        </w:rPr>
        <w:t xml:space="preserve"> Глава поселения                                                                 А.С. Малыгин</w:t>
      </w:r>
    </w:p>
    <w:p w:rsidR="003E3009" w:rsidRDefault="003E3009" w:rsidP="00FF01BB">
      <w:pPr>
        <w:jc w:val="right"/>
        <w:rPr>
          <w:rFonts w:ascii="Times New Roman" w:hAnsi="Times New Roman" w:cs="Times New Roman"/>
          <w:sz w:val="28"/>
          <w:szCs w:val="28"/>
        </w:rPr>
      </w:pPr>
    </w:p>
    <w:p w:rsidR="003E3009" w:rsidRDefault="003E3009" w:rsidP="00FF01BB">
      <w:pPr>
        <w:spacing w:after="0" w:line="240" w:lineRule="auto"/>
        <w:jc w:val="right"/>
        <w:rPr>
          <w:rFonts w:ascii="Times New Roman" w:hAnsi="Times New Roman" w:cs="Times New Roman"/>
          <w:sz w:val="28"/>
          <w:szCs w:val="28"/>
        </w:rPr>
      </w:pPr>
      <w:r w:rsidRPr="001B1DE7">
        <w:rPr>
          <w:rFonts w:ascii="Times New Roman" w:hAnsi="Times New Roman" w:cs="Times New Roman"/>
          <w:sz w:val="28"/>
          <w:szCs w:val="28"/>
        </w:rPr>
        <w:t>                                              </w:t>
      </w:r>
      <w:r>
        <w:rPr>
          <w:rFonts w:ascii="Times New Roman" w:hAnsi="Times New Roman" w:cs="Times New Roman"/>
          <w:sz w:val="28"/>
          <w:szCs w:val="28"/>
        </w:rPr>
        <w:t>                             </w:t>
      </w:r>
      <w:r w:rsidRPr="001B1DE7">
        <w:rPr>
          <w:rFonts w:ascii="Times New Roman" w:hAnsi="Times New Roman" w:cs="Times New Roman"/>
          <w:sz w:val="28"/>
          <w:szCs w:val="28"/>
        </w:rPr>
        <w:t> </w:t>
      </w:r>
    </w:p>
    <w:p w:rsidR="003E3009" w:rsidRDefault="003E3009" w:rsidP="00FF01BB">
      <w:pPr>
        <w:spacing w:after="0" w:line="240" w:lineRule="auto"/>
        <w:jc w:val="right"/>
        <w:rPr>
          <w:rFonts w:ascii="Times New Roman" w:hAnsi="Times New Roman" w:cs="Times New Roman"/>
          <w:sz w:val="28"/>
          <w:szCs w:val="28"/>
        </w:rPr>
      </w:pPr>
    </w:p>
    <w:p w:rsidR="003E3009" w:rsidRDefault="003E3009" w:rsidP="00FF01BB">
      <w:pPr>
        <w:spacing w:after="0" w:line="240" w:lineRule="auto"/>
        <w:jc w:val="right"/>
        <w:rPr>
          <w:rFonts w:ascii="Times New Roman" w:hAnsi="Times New Roman" w:cs="Times New Roman"/>
          <w:sz w:val="28"/>
          <w:szCs w:val="28"/>
        </w:rPr>
      </w:pPr>
    </w:p>
    <w:p w:rsidR="003E3009" w:rsidRPr="005F3535" w:rsidRDefault="003E3009" w:rsidP="006701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5F3535">
        <w:rPr>
          <w:rFonts w:ascii="Times New Roman" w:hAnsi="Times New Roman" w:cs="Times New Roman"/>
          <w:sz w:val="24"/>
          <w:szCs w:val="24"/>
        </w:rPr>
        <w:t>Приложение № 1</w:t>
      </w:r>
    </w:p>
    <w:p w:rsidR="003E3009" w:rsidRPr="005F3535" w:rsidRDefault="003E3009" w:rsidP="009F5F6A">
      <w:pPr>
        <w:spacing w:after="0" w:line="240" w:lineRule="auto"/>
        <w:rPr>
          <w:rFonts w:ascii="Times New Roman" w:hAnsi="Times New Roman" w:cs="Times New Roman"/>
          <w:sz w:val="24"/>
          <w:szCs w:val="24"/>
        </w:rPr>
      </w:pPr>
      <w:r w:rsidRPr="005F35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3535">
        <w:rPr>
          <w:rFonts w:ascii="Times New Roman" w:hAnsi="Times New Roman" w:cs="Times New Roman"/>
          <w:sz w:val="24"/>
          <w:szCs w:val="24"/>
        </w:rPr>
        <w:t xml:space="preserve">к постановлению администрации </w:t>
      </w:r>
    </w:p>
    <w:p w:rsidR="003E3009" w:rsidRPr="005F3535" w:rsidRDefault="003E3009" w:rsidP="009F5F6A">
      <w:pPr>
        <w:spacing w:after="0" w:line="240" w:lineRule="auto"/>
        <w:rPr>
          <w:rFonts w:ascii="Times New Roman" w:hAnsi="Times New Roman" w:cs="Times New Roman"/>
          <w:sz w:val="24"/>
          <w:szCs w:val="24"/>
        </w:rPr>
      </w:pPr>
      <w:r w:rsidRPr="005F35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3535">
        <w:rPr>
          <w:rFonts w:ascii="Times New Roman" w:hAnsi="Times New Roman" w:cs="Times New Roman"/>
          <w:sz w:val="24"/>
          <w:szCs w:val="24"/>
        </w:rPr>
        <w:t xml:space="preserve">сельского поселения </w:t>
      </w:r>
      <w:proofErr w:type="spellStart"/>
      <w:r w:rsidRPr="005F3535">
        <w:rPr>
          <w:rFonts w:ascii="Times New Roman" w:hAnsi="Times New Roman" w:cs="Times New Roman"/>
          <w:sz w:val="24"/>
          <w:szCs w:val="24"/>
        </w:rPr>
        <w:t>Анхимовское</w:t>
      </w:r>
      <w:proofErr w:type="spellEnd"/>
      <w:r w:rsidRPr="005F3535">
        <w:rPr>
          <w:rFonts w:ascii="Times New Roman" w:hAnsi="Times New Roman" w:cs="Times New Roman"/>
          <w:sz w:val="24"/>
          <w:szCs w:val="24"/>
        </w:rPr>
        <w:t xml:space="preserve"> </w:t>
      </w:r>
    </w:p>
    <w:p w:rsidR="003E3009" w:rsidRPr="005F3535" w:rsidRDefault="003E3009" w:rsidP="009F5F6A">
      <w:pPr>
        <w:spacing w:after="0" w:line="240" w:lineRule="auto"/>
        <w:rPr>
          <w:rFonts w:ascii="Times New Roman" w:hAnsi="Times New Roman" w:cs="Times New Roman"/>
          <w:sz w:val="24"/>
          <w:szCs w:val="24"/>
        </w:rPr>
      </w:pPr>
      <w:r w:rsidRPr="005F35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3535">
        <w:rPr>
          <w:rFonts w:ascii="Times New Roman" w:hAnsi="Times New Roman" w:cs="Times New Roman"/>
          <w:sz w:val="24"/>
          <w:szCs w:val="24"/>
        </w:rPr>
        <w:t>от 15.12.2014г № 124</w:t>
      </w:r>
    </w:p>
    <w:p w:rsidR="003E3009" w:rsidRPr="005F3535" w:rsidRDefault="003E3009" w:rsidP="00FF01BB">
      <w:pPr>
        <w:spacing w:after="0" w:line="240" w:lineRule="auto"/>
        <w:jc w:val="right"/>
        <w:rPr>
          <w:rFonts w:ascii="Times New Roman" w:hAnsi="Times New Roman" w:cs="Times New Roman"/>
          <w:sz w:val="24"/>
          <w:szCs w:val="24"/>
        </w:rPr>
      </w:pPr>
      <w:r w:rsidRPr="005F3535">
        <w:rPr>
          <w:rFonts w:ascii="Times New Roman" w:hAnsi="Times New Roman" w:cs="Times New Roman"/>
          <w:sz w:val="24"/>
          <w:szCs w:val="24"/>
        </w:rPr>
        <w:t>                                                   </w:t>
      </w:r>
      <w:r w:rsidRPr="005F3535">
        <w:rPr>
          <w:rFonts w:ascii="Times New Roman" w:hAnsi="Times New Roman" w:cs="Times New Roman"/>
          <w:sz w:val="24"/>
          <w:szCs w:val="24"/>
        </w:rPr>
        <w:tab/>
      </w:r>
      <w:r w:rsidRPr="005F3535">
        <w:rPr>
          <w:rFonts w:ascii="Times New Roman" w:hAnsi="Times New Roman" w:cs="Times New Roman"/>
          <w:sz w:val="24"/>
          <w:szCs w:val="24"/>
        </w:rPr>
        <w:tab/>
        <w:t xml:space="preserve">                                                           </w:t>
      </w:r>
    </w:p>
    <w:p w:rsidR="003E3009" w:rsidRPr="005F3535" w:rsidRDefault="003E3009" w:rsidP="00FF01BB">
      <w:pPr>
        <w:spacing w:after="0" w:line="240" w:lineRule="auto"/>
        <w:jc w:val="center"/>
        <w:rPr>
          <w:rFonts w:ascii="Times New Roman" w:hAnsi="Times New Roman" w:cs="Times New Roman"/>
          <w:sz w:val="24"/>
          <w:szCs w:val="24"/>
        </w:rPr>
      </w:pPr>
      <w:r w:rsidRPr="005F3535">
        <w:rPr>
          <w:rFonts w:ascii="Times New Roman" w:hAnsi="Times New Roman" w:cs="Times New Roman"/>
          <w:sz w:val="24"/>
          <w:szCs w:val="24"/>
        </w:rPr>
        <w:t>ПАСПОРТ</w:t>
      </w:r>
    </w:p>
    <w:p w:rsidR="003E3009" w:rsidRPr="005F3535" w:rsidRDefault="003E3009" w:rsidP="00FF01BB">
      <w:pPr>
        <w:spacing w:after="0" w:line="240" w:lineRule="auto"/>
        <w:jc w:val="center"/>
        <w:rPr>
          <w:rFonts w:ascii="Times New Roman" w:hAnsi="Times New Roman" w:cs="Times New Roman"/>
          <w:sz w:val="24"/>
          <w:szCs w:val="24"/>
        </w:rPr>
      </w:pPr>
      <w:r w:rsidRPr="005F3535">
        <w:rPr>
          <w:rFonts w:ascii="Times New Roman" w:hAnsi="Times New Roman" w:cs="Times New Roman"/>
          <w:sz w:val="24"/>
          <w:szCs w:val="24"/>
        </w:rPr>
        <w:t xml:space="preserve">муниципальной программы «Комплексное развитие систем коммунальной инфраструктуры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на 2015-2025 годы.</w:t>
      </w:r>
    </w:p>
    <w:p w:rsidR="003E3009" w:rsidRPr="005F3535" w:rsidRDefault="003E3009" w:rsidP="00FF01BB">
      <w:pPr>
        <w:rPr>
          <w:rFonts w:ascii="Times New Roman" w:hAnsi="Times New Roman" w:cs="Times New Roman"/>
          <w:sz w:val="24"/>
          <w:szCs w:val="24"/>
        </w:rPr>
      </w:pPr>
      <w:r w:rsidRPr="005F3535">
        <w:rPr>
          <w:rFonts w:ascii="Times New Roman" w:hAnsi="Times New Roman" w:cs="Times New Roman"/>
          <w:sz w:val="24"/>
          <w:szCs w:val="24"/>
        </w:rPr>
        <w:t> </w:t>
      </w:r>
    </w:p>
    <w:tbl>
      <w:tblPr>
        <w:tblW w:w="9469" w:type="dxa"/>
        <w:tblInd w:w="2" w:type="dxa"/>
        <w:tblCellMar>
          <w:left w:w="0" w:type="dxa"/>
          <w:right w:w="0" w:type="dxa"/>
        </w:tblCellMar>
        <w:tblLook w:val="00A0" w:firstRow="1" w:lastRow="0" w:firstColumn="1" w:lastColumn="0" w:noHBand="0" w:noVBand="0"/>
      </w:tblPr>
      <w:tblGrid>
        <w:gridCol w:w="2424"/>
        <w:gridCol w:w="7045"/>
      </w:tblGrid>
      <w:tr w:rsidR="003E3009" w:rsidRPr="005F3535">
        <w:tc>
          <w:tcPr>
            <w:tcW w:w="2424"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Ответственный исполнитель программы</w:t>
            </w:r>
          </w:p>
        </w:tc>
        <w:tc>
          <w:tcPr>
            <w:tcW w:w="70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 xml:space="preserve">- Администрация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w:t>
            </w:r>
          </w:p>
        </w:tc>
      </w:tr>
      <w:tr w:rsidR="003E3009" w:rsidRPr="005F3535">
        <w:tc>
          <w:tcPr>
            <w:tcW w:w="242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Соисполнители</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программы</w:t>
            </w:r>
          </w:p>
        </w:tc>
        <w:tc>
          <w:tcPr>
            <w:tcW w:w="70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-организации (предприятия) коммунального комплекса</w:t>
            </w:r>
          </w:p>
        </w:tc>
      </w:tr>
      <w:tr w:rsidR="003E3009" w:rsidRPr="005F3535">
        <w:tc>
          <w:tcPr>
            <w:tcW w:w="242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Цели программы</w:t>
            </w:r>
          </w:p>
        </w:tc>
        <w:tc>
          <w:tcPr>
            <w:tcW w:w="70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  Обеспечение собственников помещений   всеми коммунальными услугами нормативного качества;</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-Обеспечение надежной и стабильной поставки коммунальных ресурсов с использованием эффективных технологий и оборудования;</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 Обеспечение доступной стоимости жилищно-коммунальных услуг нормативного качества.</w:t>
            </w:r>
          </w:p>
        </w:tc>
      </w:tr>
      <w:tr w:rsidR="003E3009" w:rsidRPr="005F3535">
        <w:tc>
          <w:tcPr>
            <w:tcW w:w="242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Задачи программы</w:t>
            </w:r>
          </w:p>
        </w:tc>
        <w:tc>
          <w:tcPr>
            <w:tcW w:w="70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 Комплексное развитие систем коммунальной инфраструктуры, повышение надежности и качества предоставления услуг;</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  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 xml:space="preserve">- Программное управление </w:t>
            </w:r>
            <w:proofErr w:type="spellStart"/>
            <w:r w:rsidRPr="005F3535">
              <w:rPr>
                <w:rFonts w:ascii="Times New Roman" w:hAnsi="Times New Roman" w:cs="Times New Roman"/>
                <w:sz w:val="24"/>
                <w:szCs w:val="24"/>
              </w:rPr>
              <w:t>энерго</w:t>
            </w:r>
            <w:proofErr w:type="spellEnd"/>
            <w:r w:rsidRPr="005F3535">
              <w:rPr>
                <w:rFonts w:ascii="Times New Roman" w:hAnsi="Times New Roman" w:cs="Times New Roman"/>
                <w:sz w:val="24"/>
                <w:szCs w:val="24"/>
              </w:rPr>
              <w:t xml:space="preserve">- и ресурсосбережением и повышением </w:t>
            </w:r>
            <w:proofErr w:type="spellStart"/>
            <w:r w:rsidRPr="005F3535">
              <w:rPr>
                <w:rFonts w:ascii="Times New Roman" w:hAnsi="Times New Roman" w:cs="Times New Roman"/>
                <w:sz w:val="24"/>
                <w:szCs w:val="24"/>
              </w:rPr>
              <w:t>энергоэффективности</w:t>
            </w:r>
            <w:proofErr w:type="spellEnd"/>
            <w:r w:rsidRPr="005F3535">
              <w:rPr>
                <w:rFonts w:ascii="Times New Roman" w:hAnsi="Times New Roman" w:cs="Times New Roman"/>
                <w:sz w:val="24"/>
                <w:szCs w:val="24"/>
              </w:rPr>
              <w:t xml:space="preserve"> коммунальной инфраструктуры.</w:t>
            </w:r>
          </w:p>
        </w:tc>
      </w:tr>
      <w:tr w:rsidR="003E3009" w:rsidRPr="005F3535">
        <w:tc>
          <w:tcPr>
            <w:tcW w:w="242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Целевые показатели программы</w:t>
            </w:r>
          </w:p>
        </w:tc>
        <w:tc>
          <w:tcPr>
            <w:tcW w:w="70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-снижение количества потерь воды;</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-снижение количества потерь тепловой энергии;</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-повышение качества предоставляемых услуг жилищно-коммунального комплекса;</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 xml:space="preserve">-улучшение санитарного состояния территории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-улучшение экологического состояния окружающей среды;</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-снижение числа аварийных ситуаций на жилищно-</w:t>
            </w:r>
            <w:r w:rsidRPr="005F3535">
              <w:rPr>
                <w:rFonts w:ascii="Times New Roman" w:hAnsi="Times New Roman" w:cs="Times New Roman"/>
                <w:sz w:val="24"/>
                <w:szCs w:val="24"/>
              </w:rPr>
              <w:lastRenderedPageBreak/>
              <w:t>коммунальных объектах, подлежащих реконструкции на 50%.</w:t>
            </w:r>
          </w:p>
        </w:tc>
      </w:tr>
      <w:tr w:rsidR="003E3009" w:rsidRPr="005F3535">
        <w:tc>
          <w:tcPr>
            <w:tcW w:w="242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lastRenderedPageBreak/>
              <w:t> </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Сроки и этапы  реализации</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программы</w:t>
            </w:r>
          </w:p>
        </w:tc>
        <w:tc>
          <w:tcPr>
            <w:tcW w:w="70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 Реализация программы планируется на 2015-2020 годы, в том числе по этапам:</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1-ый этап - 2015 год</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2-ой этап  - 2016 год</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3-ий этап  - 2017 год</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4-ый этап – 2018 год</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5-тый этап – 2019 год</w:t>
            </w:r>
          </w:p>
        </w:tc>
      </w:tr>
      <w:tr w:rsidR="003E3009" w:rsidRPr="005F3535">
        <w:tc>
          <w:tcPr>
            <w:tcW w:w="242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Объемы и источники финансирования программы</w:t>
            </w:r>
          </w:p>
        </w:tc>
        <w:tc>
          <w:tcPr>
            <w:tcW w:w="70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Общий объем необходимых финансовых сре</w:t>
            </w:r>
            <w:proofErr w:type="gramStart"/>
            <w:r w:rsidRPr="005F3535">
              <w:rPr>
                <w:rFonts w:ascii="Times New Roman" w:hAnsi="Times New Roman" w:cs="Times New Roman"/>
                <w:sz w:val="24"/>
                <w:szCs w:val="24"/>
              </w:rPr>
              <w:t>дств дл</w:t>
            </w:r>
            <w:proofErr w:type="gramEnd"/>
            <w:r w:rsidRPr="005F3535">
              <w:rPr>
                <w:rFonts w:ascii="Times New Roman" w:hAnsi="Times New Roman" w:cs="Times New Roman"/>
                <w:sz w:val="24"/>
                <w:szCs w:val="24"/>
              </w:rPr>
              <w:t xml:space="preserve">я реализации программы из бюджета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w:t>
            </w:r>
          </w:p>
          <w:p w:rsidR="003E3009" w:rsidRPr="005F3535" w:rsidRDefault="003E3009" w:rsidP="00F5450D">
            <w:pPr>
              <w:rPr>
                <w:rFonts w:ascii="Times New Roman" w:hAnsi="Times New Roman" w:cs="Times New Roman"/>
                <w:sz w:val="24"/>
                <w:szCs w:val="24"/>
              </w:rPr>
            </w:pPr>
            <w:r>
              <w:rPr>
                <w:rFonts w:ascii="Times New Roman" w:hAnsi="Times New Roman" w:cs="Times New Roman"/>
                <w:sz w:val="24"/>
                <w:szCs w:val="24"/>
              </w:rPr>
              <w:t>2015 год -  500 000</w:t>
            </w:r>
            <w:r w:rsidRPr="005F3535">
              <w:rPr>
                <w:rFonts w:ascii="Times New Roman" w:hAnsi="Times New Roman" w:cs="Times New Roman"/>
                <w:sz w:val="24"/>
                <w:szCs w:val="24"/>
              </w:rPr>
              <w:t xml:space="preserve"> руб.</w:t>
            </w:r>
          </w:p>
          <w:p w:rsidR="003E3009" w:rsidRPr="005F3535" w:rsidRDefault="003E3009" w:rsidP="00F5450D">
            <w:pPr>
              <w:rPr>
                <w:rFonts w:ascii="Times New Roman" w:hAnsi="Times New Roman" w:cs="Times New Roman"/>
                <w:sz w:val="24"/>
                <w:szCs w:val="24"/>
              </w:rPr>
            </w:pPr>
            <w:r>
              <w:rPr>
                <w:rFonts w:ascii="Times New Roman" w:hAnsi="Times New Roman" w:cs="Times New Roman"/>
                <w:sz w:val="24"/>
                <w:szCs w:val="24"/>
              </w:rPr>
              <w:t>2016 год – 500 000</w:t>
            </w:r>
            <w:r w:rsidRPr="005F3535">
              <w:rPr>
                <w:rFonts w:ascii="Times New Roman" w:hAnsi="Times New Roman" w:cs="Times New Roman"/>
                <w:sz w:val="24"/>
                <w:szCs w:val="24"/>
              </w:rPr>
              <w:t>руб.</w:t>
            </w:r>
          </w:p>
          <w:p w:rsidR="003E3009" w:rsidRPr="005F3535" w:rsidRDefault="003E3009" w:rsidP="00F5450D">
            <w:pPr>
              <w:rPr>
                <w:rFonts w:ascii="Times New Roman" w:hAnsi="Times New Roman" w:cs="Times New Roman"/>
                <w:sz w:val="24"/>
                <w:szCs w:val="24"/>
              </w:rPr>
            </w:pPr>
            <w:r>
              <w:rPr>
                <w:rFonts w:ascii="Times New Roman" w:hAnsi="Times New Roman" w:cs="Times New Roman"/>
                <w:sz w:val="24"/>
                <w:szCs w:val="24"/>
              </w:rPr>
              <w:t>2017 год – 500 000</w:t>
            </w:r>
            <w:r w:rsidRPr="005F3535">
              <w:rPr>
                <w:rFonts w:ascii="Times New Roman" w:hAnsi="Times New Roman" w:cs="Times New Roman"/>
                <w:sz w:val="24"/>
                <w:szCs w:val="24"/>
              </w:rPr>
              <w:t xml:space="preserve"> руб.</w:t>
            </w:r>
          </w:p>
          <w:p w:rsidR="003E3009" w:rsidRPr="005F3535" w:rsidRDefault="003E3009" w:rsidP="00F5450D">
            <w:pPr>
              <w:rPr>
                <w:rFonts w:ascii="Times New Roman" w:hAnsi="Times New Roman" w:cs="Times New Roman"/>
                <w:sz w:val="24"/>
                <w:szCs w:val="24"/>
              </w:rPr>
            </w:pPr>
            <w:r>
              <w:rPr>
                <w:rFonts w:ascii="Times New Roman" w:hAnsi="Times New Roman" w:cs="Times New Roman"/>
                <w:sz w:val="24"/>
                <w:szCs w:val="24"/>
              </w:rPr>
              <w:t>2018 год -  500 000</w:t>
            </w:r>
            <w:r w:rsidRPr="005F3535">
              <w:rPr>
                <w:rFonts w:ascii="Times New Roman" w:hAnsi="Times New Roman" w:cs="Times New Roman"/>
                <w:sz w:val="24"/>
                <w:szCs w:val="24"/>
              </w:rPr>
              <w:t xml:space="preserve"> руб.</w:t>
            </w:r>
          </w:p>
          <w:p w:rsidR="003E3009" w:rsidRPr="005F3535" w:rsidRDefault="003E3009" w:rsidP="00F5450D">
            <w:pPr>
              <w:rPr>
                <w:rFonts w:ascii="Times New Roman" w:hAnsi="Times New Roman" w:cs="Times New Roman"/>
                <w:sz w:val="24"/>
                <w:szCs w:val="24"/>
              </w:rPr>
            </w:pPr>
            <w:r>
              <w:rPr>
                <w:rFonts w:ascii="Times New Roman" w:hAnsi="Times New Roman" w:cs="Times New Roman"/>
                <w:sz w:val="24"/>
                <w:szCs w:val="24"/>
              </w:rPr>
              <w:t>2019 год-   500 000</w:t>
            </w:r>
            <w:r w:rsidRPr="005F3535">
              <w:rPr>
                <w:rFonts w:ascii="Times New Roman" w:hAnsi="Times New Roman" w:cs="Times New Roman"/>
                <w:sz w:val="24"/>
                <w:szCs w:val="24"/>
              </w:rPr>
              <w:t xml:space="preserve"> руб.</w:t>
            </w:r>
          </w:p>
        </w:tc>
      </w:tr>
      <w:tr w:rsidR="003E3009" w:rsidRPr="005F3535">
        <w:tc>
          <w:tcPr>
            <w:tcW w:w="242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Ожидаемые конечные результаты реализации программы</w:t>
            </w:r>
          </w:p>
        </w:tc>
        <w:tc>
          <w:tcPr>
            <w:tcW w:w="70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Практическая реализация мероприятий программы позволит:</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 повысить качество и надежность жилищно-коммунальных  услуг, оказываемых потребителям</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 повысить эффективность использования систем коммунальной   инфраструктуры муниципальных образований</w:t>
            </w:r>
          </w:p>
          <w:p w:rsidR="003E3009" w:rsidRPr="005F3535" w:rsidRDefault="003E3009" w:rsidP="00F5450D">
            <w:pPr>
              <w:rPr>
                <w:rFonts w:ascii="Times New Roman" w:hAnsi="Times New Roman" w:cs="Times New Roman"/>
                <w:sz w:val="24"/>
                <w:szCs w:val="24"/>
              </w:rPr>
            </w:pPr>
            <w:r w:rsidRPr="005F3535">
              <w:rPr>
                <w:rFonts w:ascii="Times New Roman" w:hAnsi="Times New Roman" w:cs="Times New Roman"/>
                <w:sz w:val="24"/>
                <w:szCs w:val="24"/>
              </w:rPr>
              <w:t>- обеспечить полным комплексом жилищно-коммунальных услуг жителей поселения</w:t>
            </w:r>
          </w:p>
        </w:tc>
      </w:tr>
    </w:tbl>
    <w:p w:rsidR="003E3009" w:rsidRPr="005F3535" w:rsidRDefault="003E3009" w:rsidP="00FF01BB">
      <w:pPr>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1.Общая характеристика сферы реализации муниципальной программы</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roofErr w:type="gramStart"/>
      <w:r w:rsidRPr="005F3535">
        <w:rPr>
          <w:rFonts w:ascii="Times New Roman" w:hAnsi="Times New Roman" w:cs="Times New Roman"/>
          <w:sz w:val="24"/>
          <w:szCs w:val="24"/>
        </w:rPr>
        <w:t xml:space="preserve">Настоящая Программа разработана в соответствии с Федеральным законом от 06.10. 2003 года № 131-ФЗ «Об общих принципах организации местного самоуправления в Российской Федерации», Федеральным законом от 30.12.2004 года № 210-ФЗ «Об основах регулирования тарифов организаций коммунального комплекса», Градостроительным кодексом, постановление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 Уставом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w:t>
      </w:r>
      <w:proofErr w:type="gramEnd"/>
      <w:r w:rsidRPr="005F3535">
        <w:rPr>
          <w:rFonts w:ascii="Times New Roman" w:hAnsi="Times New Roman" w:cs="Times New Roman"/>
          <w:sz w:val="24"/>
          <w:szCs w:val="24"/>
        </w:rPr>
        <w:t xml:space="preserve"> поселения.</w:t>
      </w:r>
    </w:p>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   </w:t>
      </w:r>
      <w:r w:rsidRPr="005F3535">
        <w:rPr>
          <w:rFonts w:ascii="Times New Roman" w:hAnsi="Times New Roman" w:cs="Times New Roman"/>
          <w:sz w:val="24"/>
          <w:szCs w:val="24"/>
        </w:rPr>
        <w:t xml:space="preserve">Разработка настоящей Программы вызвана необходимостью формирования современной системы ценообразования, обеспечения ресурсосбережения, формирования рыночных механизмов функционирования жилищно-коммунального комплекса и условий </w:t>
      </w:r>
      <w:r w:rsidRPr="005F3535">
        <w:rPr>
          <w:rFonts w:ascii="Times New Roman" w:hAnsi="Times New Roman" w:cs="Times New Roman"/>
          <w:sz w:val="24"/>
          <w:szCs w:val="24"/>
        </w:rPr>
        <w:lastRenderedPageBreak/>
        <w:t>для привлечения инвестиций, формирование новых подходов к строительству жилых и социальных объектов, повышения эффективности градостроительных решений, развития конкуренции в сфере предоставления услуг.</w:t>
      </w:r>
    </w:p>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 </w:t>
      </w:r>
      <w:r w:rsidRPr="005F3535">
        <w:rPr>
          <w:rFonts w:ascii="Times New Roman" w:hAnsi="Times New Roman" w:cs="Times New Roman"/>
          <w:sz w:val="24"/>
          <w:szCs w:val="24"/>
        </w:rPr>
        <w:t xml:space="preserve">Коммунальная отрасль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Вытегорского муниципального района представляет собой комплекс организаций предоставляющих услуги по теплоснабжению, водоснабжению, водоотведению, электроснабжению, газоснабжению и вывозу ТБО.</w:t>
      </w:r>
    </w:p>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В сфере теплоснабжения ООО «</w:t>
      </w:r>
      <w:proofErr w:type="spellStart"/>
      <w:r>
        <w:rPr>
          <w:rFonts w:ascii="Times New Roman" w:hAnsi="Times New Roman" w:cs="Times New Roman"/>
          <w:sz w:val="24"/>
          <w:szCs w:val="24"/>
        </w:rPr>
        <w:t>Капиталъ</w:t>
      </w:r>
      <w:proofErr w:type="spellEnd"/>
      <w:r>
        <w:rPr>
          <w:rFonts w:ascii="Times New Roman" w:hAnsi="Times New Roman" w:cs="Times New Roman"/>
          <w:sz w:val="24"/>
          <w:szCs w:val="24"/>
        </w:rPr>
        <w:t>»</w:t>
      </w:r>
    </w:p>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В сфере водоснабжения  ООО «</w:t>
      </w:r>
      <w:proofErr w:type="spellStart"/>
      <w:r>
        <w:rPr>
          <w:rFonts w:ascii="Times New Roman" w:hAnsi="Times New Roman" w:cs="Times New Roman"/>
          <w:sz w:val="24"/>
          <w:szCs w:val="24"/>
        </w:rPr>
        <w:t>Капиталъ</w:t>
      </w:r>
      <w:proofErr w:type="spellEnd"/>
      <w:r>
        <w:rPr>
          <w:rFonts w:ascii="Times New Roman" w:hAnsi="Times New Roman" w:cs="Times New Roman"/>
          <w:sz w:val="24"/>
          <w:szCs w:val="24"/>
        </w:rPr>
        <w:t>»</w:t>
      </w:r>
    </w:p>
    <w:p w:rsidR="003E3009"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С</w:t>
      </w:r>
      <w:r>
        <w:rPr>
          <w:rFonts w:ascii="Times New Roman" w:hAnsi="Times New Roman" w:cs="Times New Roman"/>
          <w:sz w:val="24"/>
          <w:szCs w:val="24"/>
        </w:rPr>
        <w:t xml:space="preserve">истема водоснабжения состоит: Насосная; артезианские скважины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елоусово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д.Анхимово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д.Сперово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д.Боярское</w:t>
      </w:r>
      <w:proofErr w:type="spellEnd"/>
      <w:r>
        <w:rPr>
          <w:rFonts w:ascii="Times New Roman" w:hAnsi="Times New Roman" w:cs="Times New Roman"/>
          <w:sz w:val="24"/>
          <w:szCs w:val="24"/>
        </w:rPr>
        <w:t xml:space="preserve">, водонапорных башен, водопроводных сетей </w:t>
      </w:r>
      <w:proofErr w:type="spellStart"/>
      <w:r>
        <w:rPr>
          <w:rFonts w:ascii="Times New Roman" w:hAnsi="Times New Roman" w:cs="Times New Roman"/>
          <w:sz w:val="24"/>
          <w:szCs w:val="24"/>
        </w:rPr>
        <w:t>п.Белоусово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д.Анхимово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д.Боярское</w:t>
      </w:r>
      <w:proofErr w:type="spellEnd"/>
    </w:p>
    <w:p w:rsidR="003E3009" w:rsidRPr="005F3535" w:rsidRDefault="003E3009" w:rsidP="00445396">
      <w:pPr>
        <w:jc w:val="both"/>
        <w:rPr>
          <w:rFonts w:ascii="Times New Roman" w:hAnsi="Times New Roman" w:cs="Times New Roman"/>
          <w:sz w:val="24"/>
          <w:szCs w:val="24"/>
        </w:rPr>
      </w:pPr>
      <w:r w:rsidRPr="005F3535">
        <w:rPr>
          <w:rFonts w:ascii="Times New Roman" w:hAnsi="Times New Roman" w:cs="Times New Roman"/>
          <w:sz w:val="24"/>
          <w:szCs w:val="24"/>
        </w:rPr>
        <w:t>В сфере электроснабжения</w:t>
      </w:r>
      <w:r>
        <w:rPr>
          <w:rFonts w:ascii="Times New Roman" w:hAnsi="Times New Roman" w:cs="Times New Roman"/>
          <w:sz w:val="24"/>
          <w:szCs w:val="24"/>
        </w:rPr>
        <w:t xml:space="preserve"> территорию поселения обслуживаю</w:t>
      </w:r>
      <w:r w:rsidRPr="005F3535">
        <w:rPr>
          <w:rFonts w:ascii="Times New Roman" w:hAnsi="Times New Roman" w:cs="Times New Roman"/>
          <w:sz w:val="24"/>
          <w:szCs w:val="24"/>
        </w:rPr>
        <w:t xml:space="preserve">т </w:t>
      </w:r>
      <w:proofErr w:type="spellStart"/>
      <w:r>
        <w:rPr>
          <w:rFonts w:ascii="Times New Roman" w:hAnsi="Times New Roman" w:cs="Times New Roman"/>
          <w:sz w:val="24"/>
          <w:szCs w:val="24"/>
        </w:rPr>
        <w:t>Вытегорские</w:t>
      </w:r>
      <w:proofErr w:type="spellEnd"/>
      <w:r>
        <w:rPr>
          <w:rFonts w:ascii="Times New Roman" w:hAnsi="Times New Roman" w:cs="Times New Roman"/>
          <w:sz w:val="24"/>
          <w:szCs w:val="24"/>
        </w:rPr>
        <w:t xml:space="preserve"> районные электрические сети. </w:t>
      </w:r>
      <w:r w:rsidRPr="005F3535">
        <w:rPr>
          <w:rFonts w:ascii="Times New Roman" w:hAnsi="Times New Roman" w:cs="Times New Roman"/>
          <w:sz w:val="24"/>
          <w:szCs w:val="24"/>
        </w:rPr>
        <w:t>Электрические сети</w:t>
      </w:r>
      <w:r>
        <w:rPr>
          <w:rFonts w:ascii="Times New Roman" w:hAnsi="Times New Roman" w:cs="Times New Roman"/>
          <w:sz w:val="24"/>
          <w:szCs w:val="24"/>
        </w:rPr>
        <w:t xml:space="preserve"> уличного освещения</w:t>
      </w:r>
      <w:r w:rsidRPr="005F3535">
        <w:rPr>
          <w:rFonts w:ascii="Times New Roman" w:hAnsi="Times New Roman" w:cs="Times New Roman"/>
          <w:sz w:val="24"/>
          <w:szCs w:val="24"/>
        </w:rPr>
        <w:t xml:space="preserve"> имеют протяженн</w:t>
      </w:r>
      <w:r>
        <w:rPr>
          <w:rFonts w:ascii="Times New Roman" w:hAnsi="Times New Roman" w:cs="Times New Roman"/>
          <w:sz w:val="24"/>
          <w:szCs w:val="24"/>
        </w:rPr>
        <w:t>ость 35,7</w:t>
      </w:r>
      <w:r w:rsidRPr="005F3535">
        <w:rPr>
          <w:rFonts w:ascii="Times New Roman" w:hAnsi="Times New Roman" w:cs="Times New Roman"/>
          <w:sz w:val="24"/>
          <w:szCs w:val="24"/>
        </w:rPr>
        <w:t xml:space="preserve"> км.</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В сфере утилизации (захоронения) ТБО: Производится сбор и вывоз ТБО на полигон ТБО расположенный в городе Вытегра.</w:t>
      </w:r>
      <w:r>
        <w:rPr>
          <w:rFonts w:ascii="Times New Roman" w:hAnsi="Times New Roman" w:cs="Times New Roman"/>
          <w:sz w:val="24"/>
          <w:szCs w:val="24"/>
        </w:rPr>
        <w:t xml:space="preserve"> </w:t>
      </w:r>
      <w:r w:rsidRPr="005F3535">
        <w:rPr>
          <w:rFonts w:ascii="Times New Roman" w:hAnsi="Times New Roman" w:cs="Times New Roman"/>
          <w:sz w:val="24"/>
          <w:szCs w:val="24"/>
        </w:rPr>
        <w:t>Собственный полигон отсутствует</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w:t>
      </w:r>
      <w:proofErr w:type="spellStart"/>
      <w:r w:rsidRPr="005F3535">
        <w:rPr>
          <w:rFonts w:ascii="Times New Roman" w:hAnsi="Times New Roman" w:cs="Times New Roman"/>
          <w:sz w:val="24"/>
          <w:szCs w:val="24"/>
        </w:rPr>
        <w:t>Анхимовское</w:t>
      </w:r>
      <w:proofErr w:type="spellEnd"/>
      <w:r w:rsidRPr="005F3535">
        <w:rPr>
          <w:rFonts w:ascii="Times New Roman" w:hAnsi="Times New Roman" w:cs="Times New Roman"/>
          <w:sz w:val="24"/>
          <w:szCs w:val="24"/>
        </w:rPr>
        <w:t xml:space="preserve"> сельское поселение образовано в 2006 году,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граничит с </w:t>
      </w:r>
      <w:proofErr w:type="spellStart"/>
      <w:r w:rsidRPr="005F3535">
        <w:rPr>
          <w:rFonts w:ascii="Times New Roman" w:hAnsi="Times New Roman" w:cs="Times New Roman"/>
          <w:sz w:val="24"/>
          <w:szCs w:val="24"/>
        </w:rPr>
        <w:t>Девятинским</w:t>
      </w:r>
      <w:proofErr w:type="spellEnd"/>
      <w:r w:rsidRPr="005F3535">
        <w:rPr>
          <w:rFonts w:ascii="Times New Roman" w:hAnsi="Times New Roman" w:cs="Times New Roman"/>
          <w:sz w:val="24"/>
          <w:szCs w:val="24"/>
        </w:rPr>
        <w:t xml:space="preserve">, </w:t>
      </w:r>
      <w:proofErr w:type="spellStart"/>
      <w:r w:rsidRPr="005F3535">
        <w:rPr>
          <w:rFonts w:ascii="Times New Roman" w:hAnsi="Times New Roman" w:cs="Times New Roman"/>
          <w:sz w:val="24"/>
          <w:szCs w:val="24"/>
        </w:rPr>
        <w:t>Казаковским</w:t>
      </w:r>
      <w:proofErr w:type="spellEnd"/>
      <w:r w:rsidRPr="005F3535">
        <w:rPr>
          <w:rFonts w:ascii="Times New Roman" w:hAnsi="Times New Roman" w:cs="Times New Roman"/>
          <w:sz w:val="24"/>
          <w:szCs w:val="24"/>
        </w:rPr>
        <w:t xml:space="preserve">, Андомским, </w:t>
      </w:r>
      <w:proofErr w:type="spellStart"/>
      <w:r w:rsidRPr="005F3535">
        <w:rPr>
          <w:rFonts w:ascii="Times New Roman" w:hAnsi="Times New Roman" w:cs="Times New Roman"/>
          <w:sz w:val="24"/>
          <w:szCs w:val="24"/>
        </w:rPr>
        <w:t>Мегорским</w:t>
      </w:r>
      <w:proofErr w:type="spellEnd"/>
      <w:r w:rsidRPr="005F3535">
        <w:rPr>
          <w:rFonts w:ascii="Times New Roman" w:hAnsi="Times New Roman" w:cs="Times New Roman"/>
          <w:sz w:val="24"/>
          <w:szCs w:val="24"/>
        </w:rPr>
        <w:t xml:space="preserve"> сельскими поселениями и муниципальным образованием город Вытегра.</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Площадь поселения составляет 100 849 га, численность населения 1736 человек. В состав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входит 25 населенных пунктов.</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Демографическая ситуация.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Прогноз динамики численности населения.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За последние три года демографическая ситуация в поселении складывается согласно данных, приведенных ниже в таблицах. Идет естественная убыль населения.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Основные показатели, характеризующие демографическую ситуацию в </w:t>
      </w:r>
      <w:proofErr w:type="spellStart"/>
      <w:r w:rsidRPr="005F3535">
        <w:rPr>
          <w:rFonts w:ascii="Times New Roman" w:hAnsi="Times New Roman" w:cs="Times New Roman"/>
          <w:sz w:val="24"/>
          <w:szCs w:val="24"/>
        </w:rPr>
        <w:t>Анхимовском</w:t>
      </w:r>
      <w:proofErr w:type="spellEnd"/>
      <w:r w:rsidRPr="005F3535">
        <w:rPr>
          <w:rFonts w:ascii="Times New Roman" w:hAnsi="Times New Roman" w:cs="Times New Roman"/>
          <w:sz w:val="24"/>
          <w:szCs w:val="24"/>
        </w:rPr>
        <w:t xml:space="preserve"> сельском поселении.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таблица 1</w:t>
      </w:r>
    </w:p>
    <w:tbl>
      <w:tblPr>
        <w:tblW w:w="0" w:type="auto"/>
        <w:tblInd w:w="2" w:type="dxa"/>
        <w:tblCellMar>
          <w:left w:w="0" w:type="dxa"/>
          <w:right w:w="0" w:type="dxa"/>
        </w:tblCellMar>
        <w:tblLook w:val="00A0" w:firstRow="1" w:lastRow="0" w:firstColumn="1" w:lastColumn="0" w:noHBand="0" w:noVBand="0"/>
      </w:tblPr>
      <w:tblGrid>
        <w:gridCol w:w="3005"/>
        <w:gridCol w:w="974"/>
        <w:gridCol w:w="870"/>
        <w:gridCol w:w="870"/>
        <w:gridCol w:w="855"/>
        <w:gridCol w:w="979"/>
        <w:gridCol w:w="971"/>
        <w:gridCol w:w="1045"/>
      </w:tblGrid>
      <w:tr w:rsidR="003E3009" w:rsidRPr="005F3535">
        <w:tc>
          <w:tcPr>
            <w:tcW w:w="3069"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Показатели</w:t>
            </w:r>
          </w:p>
        </w:tc>
        <w:tc>
          <w:tcPr>
            <w:tcW w:w="997"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2013г.</w:t>
            </w:r>
          </w:p>
        </w:tc>
        <w:tc>
          <w:tcPr>
            <w:tcW w:w="873"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2014г.</w:t>
            </w:r>
          </w:p>
        </w:tc>
        <w:tc>
          <w:tcPr>
            <w:tcW w:w="873"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2015г.</w:t>
            </w:r>
          </w:p>
        </w:tc>
        <w:tc>
          <w:tcPr>
            <w:tcW w:w="776"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2016г.</w:t>
            </w:r>
          </w:p>
        </w:tc>
        <w:tc>
          <w:tcPr>
            <w:tcW w:w="1003"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2017г.</w:t>
            </w:r>
          </w:p>
        </w:tc>
        <w:tc>
          <w:tcPr>
            <w:tcW w:w="993"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2018г.</w:t>
            </w:r>
          </w:p>
        </w:tc>
        <w:tc>
          <w:tcPr>
            <w:tcW w:w="10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2019.</w:t>
            </w:r>
          </w:p>
        </w:tc>
      </w:tr>
      <w:tr w:rsidR="003E3009" w:rsidRPr="005F3535">
        <w:tc>
          <w:tcPr>
            <w:tcW w:w="0" w:type="auto"/>
            <w:vMerge/>
            <w:tcBorders>
              <w:top w:val="single" w:sz="8" w:space="0" w:color="000000"/>
              <w:left w:val="single" w:sz="8" w:space="0" w:color="000000"/>
              <w:bottom w:val="single" w:sz="8" w:space="0" w:color="000000"/>
              <w:right w:val="nil"/>
            </w:tcBorders>
            <w:vAlign w:val="center"/>
          </w:tcPr>
          <w:p w:rsidR="003E3009" w:rsidRPr="005F3535" w:rsidRDefault="003E3009" w:rsidP="00FF01BB">
            <w:pPr>
              <w:jc w:val="both"/>
              <w:rPr>
                <w:rFonts w:ascii="Times New Roman" w:hAnsi="Times New Roman" w:cs="Times New Roman"/>
                <w:sz w:val="24"/>
                <w:szCs w:val="24"/>
              </w:rPr>
            </w:pPr>
          </w:p>
        </w:tc>
        <w:tc>
          <w:tcPr>
            <w:tcW w:w="1870" w:type="dxa"/>
            <w:gridSpan w:val="2"/>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6E7892">
            <w:pPr>
              <w:jc w:val="center"/>
              <w:rPr>
                <w:rFonts w:ascii="Times New Roman" w:hAnsi="Times New Roman" w:cs="Times New Roman"/>
                <w:sz w:val="24"/>
                <w:szCs w:val="24"/>
              </w:rPr>
            </w:pPr>
            <w:r w:rsidRPr="005F3535">
              <w:rPr>
                <w:rFonts w:ascii="Times New Roman" w:hAnsi="Times New Roman" w:cs="Times New Roman"/>
                <w:sz w:val="24"/>
                <w:szCs w:val="24"/>
              </w:rPr>
              <w:t>отчет</w:t>
            </w:r>
          </w:p>
        </w:tc>
        <w:tc>
          <w:tcPr>
            <w:tcW w:w="474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6E7892">
            <w:pPr>
              <w:jc w:val="center"/>
              <w:rPr>
                <w:rFonts w:ascii="Times New Roman" w:hAnsi="Times New Roman" w:cs="Times New Roman"/>
                <w:sz w:val="24"/>
                <w:szCs w:val="24"/>
              </w:rPr>
            </w:pPr>
            <w:r w:rsidRPr="005F3535">
              <w:rPr>
                <w:rFonts w:ascii="Times New Roman" w:hAnsi="Times New Roman" w:cs="Times New Roman"/>
                <w:sz w:val="24"/>
                <w:szCs w:val="24"/>
              </w:rPr>
              <w:t>прогноз</w:t>
            </w:r>
          </w:p>
        </w:tc>
      </w:tr>
      <w:tr w:rsidR="003E3009" w:rsidRPr="005F3535">
        <w:tc>
          <w:tcPr>
            <w:tcW w:w="3069"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Численность </w:t>
            </w:r>
            <w:proofErr w:type="spellStart"/>
            <w:r w:rsidRPr="005F3535">
              <w:rPr>
                <w:rFonts w:ascii="Times New Roman" w:hAnsi="Times New Roman" w:cs="Times New Roman"/>
                <w:sz w:val="24"/>
                <w:szCs w:val="24"/>
              </w:rPr>
              <w:t>населе</w:t>
            </w:r>
            <w:proofErr w:type="spellEnd"/>
            <w:r w:rsidRPr="005F3535">
              <w:rPr>
                <w:rFonts w:ascii="Times New Roman" w:hAnsi="Times New Roman" w:cs="Times New Roman"/>
                <w:sz w:val="24"/>
                <w:szCs w:val="24"/>
              </w:rPr>
              <w:t>-</w:t>
            </w:r>
          </w:p>
          <w:p w:rsidR="003E3009" w:rsidRPr="005F3535" w:rsidRDefault="003E3009" w:rsidP="00FF01BB">
            <w:pPr>
              <w:jc w:val="both"/>
              <w:rPr>
                <w:rFonts w:ascii="Times New Roman" w:hAnsi="Times New Roman" w:cs="Times New Roman"/>
                <w:sz w:val="24"/>
                <w:szCs w:val="24"/>
              </w:rPr>
            </w:pPr>
            <w:proofErr w:type="spellStart"/>
            <w:r w:rsidRPr="005F3535">
              <w:rPr>
                <w:rFonts w:ascii="Times New Roman" w:hAnsi="Times New Roman" w:cs="Times New Roman"/>
                <w:sz w:val="24"/>
                <w:szCs w:val="24"/>
              </w:rPr>
              <w:t>ния</w:t>
            </w:r>
            <w:proofErr w:type="spellEnd"/>
            <w:r w:rsidRPr="005F3535">
              <w:rPr>
                <w:rFonts w:ascii="Times New Roman" w:hAnsi="Times New Roman" w:cs="Times New Roman"/>
                <w:sz w:val="24"/>
                <w:szCs w:val="24"/>
              </w:rPr>
              <w:t xml:space="preserve"> (среднегодовая</w:t>
            </w:r>
            <w:proofErr w:type="gramStart"/>
            <w:r w:rsidRPr="005F3535">
              <w:rPr>
                <w:rFonts w:ascii="Times New Roman" w:hAnsi="Times New Roman" w:cs="Times New Roman"/>
                <w:sz w:val="24"/>
                <w:szCs w:val="24"/>
              </w:rPr>
              <w:t>)ч</w:t>
            </w:r>
            <w:proofErr w:type="gramEnd"/>
            <w:r w:rsidRPr="005F3535">
              <w:rPr>
                <w:rFonts w:ascii="Times New Roman" w:hAnsi="Times New Roman" w:cs="Times New Roman"/>
                <w:sz w:val="24"/>
                <w:szCs w:val="24"/>
              </w:rPr>
              <w:t>еловек</w:t>
            </w:r>
          </w:p>
        </w:tc>
        <w:tc>
          <w:tcPr>
            <w:tcW w:w="997"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1739</w:t>
            </w:r>
          </w:p>
        </w:tc>
        <w:tc>
          <w:tcPr>
            <w:tcW w:w="87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1736</w:t>
            </w:r>
          </w:p>
        </w:tc>
        <w:tc>
          <w:tcPr>
            <w:tcW w:w="87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1720</w:t>
            </w:r>
          </w:p>
        </w:tc>
        <w:tc>
          <w:tcPr>
            <w:tcW w:w="77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1730</w:t>
            </w:r>
          </w:p>
        </w:tc>
        <w:tc>
          <w:tcPr>
            <w:tcW w:w="100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1750</w:t>
            </w:r>
          </w:p>
        </w:tc>
        <w:tc>
          <w:tcPr>
            <w:tcW w:w="99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1770</w:t>
            </w:r>
          </w:p>
        </w:tc>
        <w:tc>
          <w:tcPr>
            <w:tcW w:w="10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1790</w:t>
            </w:r>
          </w:p>
        </w:tc>
      </w:tr>
      <w:tr w:rsidR="003E3009" w:rsidRPr="005F3535">
        <w:tc>
          <w:tcPr>
            <w:tcW w:w="3069"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lastRenderedPageBreak/>
              <w:t>Естественный при-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рост населения человек</w:t>
            </w:r>
          </w:p>
        </w:tc>
        <w:tc>
          <w:tcPr>
            <w:tcW w:w="997"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87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87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77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10</w:t>
            </w:r>
          </w:p>
        </w:tc>
        <w:tc>
          <w:tcPr>
            <w:tcW w:w="100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w:t>
            </w:r>
          </w:p>
        </w:tc>
        <w:tc>
          <w:tcPr>
            <w:tcW w:w="99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w:t>
            </w:r>
          </w:p>
        </w:tc>
        <w:tc>
          <w:tcPr>
            <w:tcW w:w="10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w:t>
            </w:r>
          </w:p>
        </w:tc>
      </w:tr>
      <w:tr w:rsidR="003E3009" w:rsidRPr="005F3535">
        <w:tc>
          <w:tcPr>
            <w:tcW w:w="3069"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Миграционный </w:t>
            </w:r>
            <w:proofErr w:type="gramStart"/>
            <w:r w:rsidRPr="005F3535">
              <w:rPr>
                <w:rFonts w:ascii="Times New Roman" w:hAnsi="Times New Roman" w:cs="Times New Roman"/>
                <w:sz w:val="24"/>
                <w:szCs w:val="24"/>
              </w:rPr>
              <w:t>при-рост</w:t>
            </w:r>
            <w:proofErr w:type="gramEnd"/>
            <w:r w:rsidRPr="005F3535">
              <w:rPr>
                <w:rFonts w:ascii="Times New Roman" w:hAnsi="Times New Roman" w:cs="Times New Roman"/>
                <w:sz w:val="24"/>
                <w:szCs w:val="24"/>
              </w:rPr>
              <w:t xml:space="preserve"> населения человек</w:t>
            </w:r>
          </w:p>
        </w:tc>
        <w:tc>
          <w:tcPr>
            <w:tcW w:w="997"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87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87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77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100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99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10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r>
    </w:tbl>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Динамика численности трудовых ресурсов и занятого в экономике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таблица 2</w:t>
      </w:r>
    </w:p>
    <w:tbl>
      <w:tblPr>
        <w:tblW w:w="9611" w:type="dxa"/>
        <w:tblInd w:w="2" w:type="dxa"/>
        <w:tblCellMar>
          <w:left w:w="0" w:type="dxa"/>
          <w:right w:w="0" w:type="dxa"/>
        </w:tblCellMar>
        <w:tblLook w:val="00A0" w:firstRow="1" w:lastRow="0" w:firstColumn="1" w:lastColumn="0" w:noHBand="0" w:noVBand="0"/>
      </w:tblPr>
      <w:tblGrid>
        <w:gridCol w:w="2700"/>
        <w:gridCol w:w="1021"/>
        <w:gridCol w:w="1127"/>
        <w:gridCol w:w="961"/>
        <w:gridCol w:w="1034"/>
        <w:gridCol w:w="987"/>
        <w:gridCol w:w="961"/>
        <w:gridCol w:w="820"/>
      </w:tblGrid>
      <w:tr w:rsidR="003E3009" w:rsidRPr="005F3535">
        <w:tc>
          <w:tcPr>
            <w:tcW w:w="2700"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Показатели</w:t>
            </w:r>
          </w:p>
        </w:tc>
        <w:tc>
          <w:tcPr>
            <w:tcW w:w="1021"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2013г.</w:t>
            </w:r>
          </w:p>
        </w:tc>
        <w:tc>
          <w:tcPr>
            <w:tcW w:w="1127"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2014 г.</w:t>
            </w:r>
          </w:p>
        </w:tc>
        <w:tc>
          <w:tcPr>
            <w:tcW w:w="961"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2015г.</w:t>
            </w:r>
          </w:p>
        </w:tc>
        <w:tc>
          <w:tcPr>
            <w:tcW w:w="1034"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2016г.</w:t>
            </w:r>
          </w:p>
        </w:tc>
        <w:tc>
          <w:tcPr>
            <w:tcW w:w="987"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2017г.</w:t>
            </w:r>
          </w:p>
        </w:tc>
        <w:tc>
          <w:tcPr>
            <w:tcW w:w="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2018г.</w:t>
            </w:r>
          </w:p>
        </w:tc>
        <w:tc>
          <w:tcPr>
            <w:tcW w:w="820" w:type="dxa"/>
            <w:tcBorders>
              <w:top w:val="single" w:sz="8" w:space="0" w:color="000000"/>
              <w:left w:val="single" w:sz="8" w:space="0" w:color="000000"/>
              <w:bottom w:val="single" w:sz="8" w:space="0" w:color="000000"/>
              <w:right w:val="single" w:sz="8" w:space="0" w:color="000000"/>
            </w:tcBorders>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2019г.</w:t>
            </w:r>
          </w:p>
        </w:tc>
      </w:tr>
      <w:tr w:rsidR="003E3009" w:rsidRPr="005F3535">
        <w:tc>
          <w:tcPr>
            <w:tcW w:w="2700" w:type="dxa"/>
            <w:vMerge/>
            <w:tcBorders>
              <w:top w:val="single" w:sz="8" w:space="0" w:color="000000"/>
              <w:left w:val="single" w:sz="8" w:space="0" w:color="000000"/>
              <w:bottom w:val="single" w:sz="8" w:space="0" w:color="000000"/>
              <w:right w:val="nil"/>
            </w:tcBorders>
            <w:vAlign w:val="center"/>
          </w:tcPr>
          <w:p w:rsidR="003E3009" w:rsidRPr="005F3535" w:rsidRDefault="003E3009" w:rsidP="00FF01BB">
            <w:pPr>
              <w:jc w:val="both"/>
              <w:rPr>
                <w:rFonts w:ascii="Times New Roman" w:hAnsi="Times New Roman" w:cs="Times New Roman"/>
                <w:sz w:val="24"/>
                <w:szCs w:val="24"/>
              </w:rPr>
            </w:pPr>
          </w:p>
        </w:tc>
        <w:tc>
          <w:tcPr>
            <w:tcW w:w="2148" w:type="dxa"/>
            <w:gridSpan w:val="2"/>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6E7892">
            <w:pPr>
              <w:jc w:val="center"/>
              <w:rPr>
                <w:rFonts w:ascii="Times New Roman" w:hAnsi="Times New Roman" w:cs="Times New Roman"/>
                <w:sz w:val="24"/>
                <w:szCs w:val="24"/>
              </w:rPr>
            </w:pPr>
            <w:r w:rsidRPr="005F3535">
              <w:rPr>
                <w:rFonts w:ascii="Times New Roman" w:hAnsi="Times New Roman" w:cs="Times New Roman"/>
                <w:sz w:val="24"/>
                <w:szCs w:val="24"/>
              </w:rPr>
              <w:t>отчет</w:t>
            </w:r>
          </w:p>
        </w:tc>
        <w:tc>
          <w:tcPr>
            <w:tcW w:w="4763"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6E7892">
            <w:pPr>
              <w:jc w:val="center"/>
              <w:rPr>
                <w:rFonts w:ascii="Times New Roman" w:hAnsi="Times New Roman" w:cs="Times New Roman"/>
                <w:sz w:val="24"/>
                <w:szCs w:val="24"/>
              </w:rPr>
            </w:pPr>
            <w:r w:rsidRPr="005F3535">
              <w:rPr>
                <w:rFonts w:ascii="Times New Roman" w:hAnsi="Times New Roman" w:cs="Times New Roman"/>
                <w:sz w:val="24"/>
                <w:szCs w:val="24"/>
              </w:rPr>
              <w:t>прогноз</w:t>
            </w:r>
          </w:p>
        </w:tc>
      </w:tr>
      <w:tr w:rsidR="003E3009" w:rsidRPr="005F3535">
        <w:tc>
          <w:tcPr>
            <w:tcW w:w="270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Численность </w:t>
            </w:r>
            <w:proofErr w:type="gramStart"/>
            <w:r w:rsidRPr="005F3535">
              <w:rPr>
                <w:rFonts w:ascii="Times New Roman" w:hAnsi="Times New Roman" w:cs="Times New Roman"/>
                <w:sz w:val="24"/>
                <w:szCs w:val="24"/>
              </w:rPr>
              <w:t>трудовых</w:t>
            </w:r>
            <w:proofErr w:type="gramEnd"/>
            <w:r w:rsidRPr="005F3535">
              <w:rPr>
                <w:rFonts w:ascii="Times New Roman" w:hAnsi="Times New Roman" w:cs="Times New Roman"/>
                <w:sz w:val="24"/>
                <w:szCs w:val="24"/>
              </w:rPr>
              <w:t xml:space="preserve"> </w:t>
            </w:r>
            <w:proofErr w:type="spellStart"/>
            <w:r w:rsidRPr="005F3535">
              <w:rPr>
                <w:rFonts w:ascii="Times New Roman" w:hAnsi="Times New Roman" w:cs="Times New Roman"/>
                <w:sz w:val="24"/>
                <w:szCs w:val="24"/>
              </w:rPr>
              <w:t>ресур</w:t>
            </w:r>
            <w:proofErr w:type="spellEnd"/>
            <w:r w:rsidRPr="005F3535">
              <w:rPr>
                <w:rFonts w:ascii="Times New Roman" w:hAnsi="Times New Roman" w:cs="Times New Roman"/>
                <w:sz w:val="24"/>
                <w:szCs w:val="24"/>
              </w:rPr>
              <w:t>-</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сов,      человек</w:t>
            </w:r>
          </w:p>
        </w:tc>
        <w:tc>
          <w:tcPr>
            <w:tcW w:w="1021"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895</w:t>
            </w:r>
          </w:p>
        </w:tc>
        <w:tc>
          <w:tcPr>
            <w:tcW w:w="1127"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887</w:t>
            </w:r>
          </w:p>
        </w:tc>
        <w:tc>
          <w:tcPr>
            <w:tcW w:w="961"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880</w:t>
            </w:r>
          </w:p>
        </w:tc>
        <w:tc>
          <w:tcPr>
            <w:tcW w:w="10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880</w:t>
            </w:r>
          </w:p>
        </w:tc>
        <w:tc>
          <w:tcPr>
            <w:tcW w:w="987"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880</w:t>
            </w:r>
          </w:p>
        </w:tc>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880</w:t>
            </w:r>
          </w:p>
        </w:tc>
        <w:tc>
          <w:tcPr>
            <w:tcW w:w="820" w:type="dxa"/>
            <w:tcBorders>
              <w:top w:val="nil"/>
              <w:left w:val="single" w:sz="8" w:space="0" w:color="000000"/>
              <w:bottom w:val="single" w:sz="8" w:space="0" w:color="000000"/>
              <w:right w:val="single" w:sz="8" w:space="0" w:color="000000"/>
            </w:tcBorders>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880</w:t>
            </w:r>
          </w:p>
        </w:tc>
      </w:tr>
      <w:tr w:rsidR="003E3009" w:rsidRPr="005F3535">
        <w:tc>
          <w:tcPr>
            <w:tcW w:w="270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Занято в экономике (</w:t>
            </w:r>
            <w:proofErr w:type="gramStart"/>
            <w:r w:rsidRPr="005F3535">
              <w:rPr>
                <w:rFonts w:ascii="Times New Roman" w:hAnsi="Times New Roman" w:cs="Times New Roman"/>
                <w:sz w:val="24"/>
                <w:szCs w:val="24"/>
              </w:rPr>
              <w:t>среднего-</w:t>
            </w:r>
            <w:proofErr w:type="spellStart"/>
            <w:r w:rsidRPr="005F3535">
              <w:rPr>
                <w:rFonts w:ascii="Times New Roman" w:hAnsi="Times New Roman" w:cs="Times New Roman"/>
                <w:sz w:val="24"/>
                <w:szCs w:val="24"/>
              </w:rPr>
              <w:t>довая</w:t>
            </w:r>
            <w:proofErr w:type="spellEnd"/>
            <w:proofErr w:type="gramEnd"/>
            <w:r w:rsidRPr="005F3535">
              <w:rPr>
                <w:rFonts w:ascii="Times New Roman" w:hAnsi="Times New Roman" w:cs="Times New Roman"/>
                <w:sz w:val="24"/>
                <w:szCs w:val="24"/>
              </w:rPr>
              <w:t>),  человек</w:t>
            </w:r>
          </w:p>
        </w:tc>
        <w:tc>
          <w:tcPr>
            <w:tcW w:w="1021"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686</w:t>
            </w:r>
          </w:p>
        </w:tc>
        <w:tc>
          <w:tcPr>
            <w:tcW w:w="1127"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657</w:t>
            </w:r>
          </w:p>
        </w:tc>
        <w:tc>
          <w:tcPr>
            <w:tcW w:w="961"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650</w:t>
            </w:r>
          </w:p>
        </w:tc>
        <w:tc>
          <w:tcPr>
            <w:tcW w:w="10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650</w:t>
            </w:r>
          </w:p>
        </w:tc>
        <w:tc>
          <w:tcPr>
            <w:tcW w:w="987"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650</w:t>
            </w:r>
          </w:p>
        </w:tc>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650</w:t>
            </w:r>
          </w:p>
        </w:tc>
        <w:tc>
          <w:tcPr>
            <w:tcW w:w="820" w:type="dxa"/>
            <w:tcBorders>
              <w:top w:val="nil"/>
              <w:left w:val="single" w:sz="8" w:space="0" w:color="000000"/>
              <w:bottom w:val="single" w:sz="8" w:space="0" w:color="000000"/>
              <w:right w:val="single" w:sz="8" w:space="0" w:color="000000"/>
            </w:tcBorders>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650</w:t>
            </w:r>
          </w:p>
        </w:tc>
      </w:tr>
      <w:tr w:rsidR="003E3009" w:rsidRPr="005F3535">
        <w:tc>
          <w:tcPr>
            <w:tcW w:w="270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Уровень </w:t>
            </w:r>
            <w:proofErr w:type="gramStart"/>
            <w:r w:rsidRPr="005F3535">
              <w:rPr>
                <w:rFonts w:ascii="Times New Roman" w:hAnsi="Times New Roman" w:cs="Times New Roman"/>
                <w:sz w:val="24"/>
                <w:szCs w:val="24"/>
              </w:rPr>
              <w:t>регистрируемой</w:t>
            </w:r>
            <w:proofErr w:type="gramEnd"/>
            <w:r w:rsidRPr="005F3535">
              <w:rPr>
                <w:rFonts w:ascii="Times New Roman" w:hAnsi="Times New Roman" w:cs="Times New Roman"/>
                <w:sz w:val="24"/>
                <w:szCs w:val="24"/>
              </w:rPr>
              <w:t xml:space="preserve"> без-</w:t>
            </w:r>
          </w:p>
          <w:p w:rsidR="003E3009" w:rsidRPr="005F3535" w:rsidRDefault="003E3009" w:rsidP="00FF01BB">
            <w:pPr>
              <w:jc w:val="both"/>
              <w:rPr>
                <w:rFonts w:ascii="Times New Roman" w:hAnsi="Times New Roman" w:cs="Times New Roman"/>
                <w:sz w:val="24"/>
                <w:szCs w:val="24"/>
              </w:rPr>
            </w:pPr>
            <w:proofErr w:type="spellStart"/>
            <w:r w:rsidRPr="005F3535">
              <w:rPr>
                <w:rFonts w:ascii="Times New Roman" w:hAnsi="Times New Roman" w:cs="Times New Roman"/>
                <w:sz w:val="24"/>
                <w:szCs w:val="24"/>
              </w:rPr>
              <w:t>работицы</w:t>
            </w:r>
            <w:proofErr w:type="spellEnd"/>
            <w:r w:rsidRPr="005F3535">
              <w:rPr>
                <w:rFonts w:ascii="Times New Roman" w:hAnsi="Times New Roman" w:cs="Times New Roman"/>
                <w:sz w:val="24"/>
                <w:szCs w:val="24"/>
              </w:rPr>
              <w:t xml:space="preserve"> на конец года, чел.</w:t>
            </w:r>
          </w:p>
        </w:tc>
        <w:tc>
          <w:tcPr>
            <w:tcW w:w="1021"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w:t>
            </w:r>
          </w:p>
        </w:tc>
        <w:tc>
          <w:tcPr>
            <w:tcW w:w="1127"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18</w:t>
            </w:r>
          </w:p>
        </w:tc>
        <w:tc>
          <w:tcPr>
            <w:tcW w:w="961"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10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987"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820" w:type="dxa"/>
            <w:tcBorders>
              <w:top w:val="nil"/>
              <w:left w:val="single" w:sz="8" w:space="0" w:color="000000"/>
              <w:bottom w:val="single" w:sz="8" w:space="0" w:color="000000"/>
              <w:right w:val="single" w:sz="8" w:space="0" w:color="000000"/>
            </w:tcBorders>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r>
    </w:tbl>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Экономический потенциал территории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 сельскохозяйственный, основное направление – растениеводство. Промышленности нет.</w:t>
      </w:r>
    </w:p>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Жилой  фонд – составляет  25,48</w:t>
      </w:r>
      <w:r w:rsidRPr="005F3535">
        <w:rPr>
          <w:rFonts w:ascii="Times New Roman" w:hAnsi="Times New Roman" w:cs="Times New Roman"/>
          <w:sz w:val="24"/>
          <w:szCs w:val="24"/>
        </w:rPr>
        <w:t xml:space="preserve"> тыс. м</w:t>
      </w:r>
      <w:proofErr w:type="gramStart"/>
      <w:r w:rsidRPr="005F3535">
        <w:rPr>
          <w:rFonts w:ascii="Times New Roman" w:hAnsi="Times New Roman" w:cs="Times New Roman"/>
          <w:sz w:val="24"/>
          <w:szCs w:val="24"/>
        </w:rPr>
        <w:t>2</w:t>
      </w:r>
      <w:proofErr w:type="gramEnd"/>
      <w:r w:rsidRPr="005F3535">
        <w:rPr>
          <w:rFonts w:ascii="Times New Roman" w:hAnsi="Times New Roman" w:cs="Times New Roman"/>
          <w:sz w:val="24"/>
          <w:szCs w:val="24"/>
        </w:rPr>
        <w:t xml:space="preserve">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Тепловое хозяйство состоит </w:t>
      </w:r>
      <w:r>
        <w:rPr>
          <w:rFonts w:ascii="Times New Roman" w:hAnsi="Times New Roman" w:cs="Times New Roman"/>
          <w:sz w:val="24"/>
          <w:szCs w:val="24"/>
        </w:rPr>
        <w:t xml:space="preserve"> из  тепловых  сетей</w:t>
      </w:r>
      <w:proofErr w:type="gramStart"/>
      <w:r>
        <w:rPr>
          <w:rFonts w:ascii="Times New Roman" w:hAnsi="Times New Roman" w:cs="Times New Roman"/>
          <w:sz w:val="24"/>
          <w:szCs w:val="24"/>
        </w:rPr>
        <w:t> ,</w:t>
      </w:r>
      <w:proofErr w:type="gramEnd"/>
      <w:r w:rsidRPr="005F3535">
        <w:rPr>
          <w:rFonts w:ascii="Times New Roman" w:hAnsi="Times New Roman" w:cs="Times New Roman"/>
          <w:sz w:val="24"/>
          <w:szCs w:val="24"/>
        </w:rPr>
        <w:t xml:space="preserve"> процент  и</w:t>
      </w:r>
      <w:r>
        <w:rPr>
          <w:rFonts w:ascii="Times New Roman" w:hAnsi="Times New Roman" w:cs="Times New Roman"/>
          <w:sz w:val="24"/>
          <w:szCs w:val="24"/>
        </w:rPr>
        <w:t>зноса  составляет 4</w:t>
      </w:r>
      <w:r w:rsidRPr="005F3535">
        <w:rPr>
          <w:rFonts w:ascii="Times New Roman" w:hAnsi="Times New Roman" w:cs="Times New Roman"/>
          <w:sz w:val="24"/>
          <w:szCs w:val="24"/>
        </w:rPr>
        <w:t xml:space="preserve">0%,  котельные  обслуживают здания  учреждений и организаций, жилые дома, процент  износа  составляет 50%.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Водозаборы  -  составляют  6 ед.,   процент  износа  составляет – 70%,  водопроводные  сети – 9,088 км</w:t>
      </w:r>
      <w:proofErr w:type="gramStart"/>
      <w:r w:rsidRPr="005F3535">
        <w:rPr>
          <w:rFonts w:ascii="Times New Roman" w:hAnsi="Times New Roman" w:cs="Times New Roman"/>
          <w:sz w:val="24"/>
          <w:szCs w:val="24"/>
        </w:rPr>
        <w:t xml:space="preserve">.,  </w:t>
      </w:r>
      <w:proofErr w:type="gramEnd"/>
      <w:r w:rsidRPr="005F3535">
        <w:rPr>
          <w:rFonts w:ascii="Times New Roman" w:hAnsi="Times New Roman" w:cs="Times New Roman"/>
          <w:sz w:val="24"/>
          <w:szCs w:val="24"/>
        </w:rPr>
        <w:t>процент  износа  составляет – 90%,     канализационных  сетей - 4 км, процент  износа  составляет – 90%.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Проблема высокой энергоёмкости экономики, большие энергетические издержки в жилищно-коммунальном хозяйстве (далее именуется – ЖКХ) и бюджетном секторе актуальны как для России в целом, так и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Вытегорского муниципального  района в частности.</w:t>
      </w:r>
    </w:p>
    <w:p w:rsidR="003E3009" w:rsidRPr="005F3535" w:rsidRDefault="003E3009" w:rsidP="00436F7E">
      <w:pPr>
        <w:spacing w:after="0" w:line="240" w:lineRule="auto"/>
        <w:jc w:val="both"/>
        <w:rPr>
          <w:rFonts w:ascii="Times New Roman" w:hAnsi="Times New Roman" w:cs="Times New Roman"/>
          <w:sz w:val="24"/>
          <w:szCs w:val="24"/>
        </w:rPr>
      </w:pPr>
    </w:p>
    <w:p w:rsidR="003E3009" w:rsidRPr="005F3535" w:rsidRDefault="003E3009" w:rsidP="00436F7E">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Параметры, характеризующие отрасль жилищно-коммунального хозяйства</w:t>
      </w:r>
    </w:p>
    <w:p w:rsidR="003E3009" w:rsidRPr="005F3535" w:rsidRDefault="003E3009" w:rsidP="00436F7E">
      <w:pPr>
        <w:spacing w:after="0" w:line="240" w:lineRule="auto"/>
        <w:jc w:val="both"/>
        <w:rPr>
          <w:rFonts w:ascii="Times New Roman" w:hAnsi="Times New Roman" w:cs="Times New Roman"/>
          <w:sz w:val="24"/>
          <w:szCs w:val="24"/>
        </w:rPr>
      </w:pP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Вытегорского муниципального района</w:t>
      </w:r>
    </w:p>
    <w:p w:rsidR="003E3009" w:rsidRPr="005F3535" w:rsidRDefault="003E3009" w:rsidP="00436F7E">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                                                                                                                                    таблица 3</w:t>
      </w:r>
    </w:p>
    <w:tbl>
      <w:tblPr>
        <w:tblW w:w="0" w:type="auto"/>
        <w:tblInd w:w="2" w:type="dxa"/>
        <w:tblCellMar>
          <w:left w:w="0" w:type="dxa"/>
          <w:right w:w="0" w:type="dxa"/>
        </w:tblCellMar>
        <w:tblLook w:val="00A0" w:firstRow="1" w:lastRow="0" w:firstColumn="1" w:lastColumn="0" w:noHBand="0" w:noVBand="0"/>
      </w:tblPr>
      <w:tblGrid>
        <w:gridCol w:w="5093"/>
        <w:gridCol w:w="1428"/>
        <w:gridCol w:w="1566"/>
        <w:gridCol w:w="1482"/>
      </w:tblGrid>
      <w:tr w:rsidR="003E3009" w:rsidRPr="005F3535">
        <w:tc>
          <w:tcPr>
            <w:tcW w:w="5346"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Показатель</w:t>
            </w:r>
          </w:p>
        </w:tc>
        <w:tc>
          <w:tcPr>
            <w:tcW w:w="1434"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Ед. измерения</w:t>
            </w:r>
          </w:p>
        </w:tc>
        <w:tc>
          <w:tcPr>
            <w:tcW w:w="161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2013 год</w:t>
            </w:r>
          </w:p>
        </w:tc>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2014 год</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(оценка)</w:t>
            </w:r>
          </w:p>
        </w:tc>
      </w:tr>
      <w:tr w:rsidR="003E3009" w:rsidRPr="005F3535">
        <w:tc>
          <w:tcPr>
            <w:tcW w:w="990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ЖИЛОЙ ФОНД</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Общая площадь жилого фонда:</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тыс. м</w:t>
            </w:r>
            <w:proofErr w:type="gramStart"/>
            <w:r w:rsidRPr="005F3535">
              <w:rPr>
                <w:rFonts w:ascii="Times New Roman" w:hAnsi="Times New Roman" w:cs="Times New Roman"/>
                <w:sz w:val="24"/>
                <w:szCs w:val="24"/>
              </w:rPr>
              <w:t>2</w:t>
            </w:r>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37107,86</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37691,86</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в том числе МКД</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тыс. м</w:t>
            </w:r>
            <w:proofErr w:type="gramStart"/>
            <w:r w:rsidRPr="005F3535">
              <w:rPr>
                <w:rFonts w:ascii="Times New Roman" w:hAnsi="Times New Roman" w:cs="Times New Roman"/>
                <w:sz w:val="24"/>
                <w:szCs w:val="24"/>
              </w:rPr>
              <w:t>2</w:t>
            </w:r>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18244,66</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18244,66</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из них в управлении ТСЖ</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тыс. м</w:t>
            </w:r>
            <w:proofErr w:type="gramStart"/>
            <w:r w:rsidRPr="005F3535">
              <w:rPr>
                <w:rFonts w:ascii="Times New Roman" w:hAnsi="Times New Roman" w:cs="Times New Roman"/>
                <w:sz w:val="24"/>
                <w:szCs w:val="24"/>
              </w:rPr>
              <w:t>2</w:t>
            </w:r>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10,4</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10,4</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УК</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тыс. м</w:t>
            </w:r>
            <w:proofErr w:type="gramStart"/>
            <w:r w:rsidRPr="005F3535">
              <w:rPr>
                <w:rFonts w:ascii="Times New Roman" w:hAnsi="Times New Roman" w:cs="Times New Roman"/>
                <w:sz w:val="24"/>
                <w:szCs w:val="24"/>
              </w:rPr>
              <w:t>2</w:t>
            </w:r>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непосредственное управление                   </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тыс. м</w:t>
            </w:r>
            <w:proofErr w:type="gramStart"/>
            <w:r w:rsidRPr="005F3535">
              <w:rPr>
                <w:rFonts w:ascii="Times New Roman" w:hAnsi="Times New Roman" w:cs="Times New Roman"/>
                <w:sz w:val="24"/>
                <w:szCs w:val="24"/>
              </w:rPr>
              <w:t>2</w:t>
            </w:r>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Жилые дома (индивидуальные здания)</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тыс. м</w:t>
            </w:r>
            <w:proofErr w:type="gramStart"/>
            <w:r w:rsidRPr="005F3535">
              <w:rPr>
                <w:rFonts w:ascii="Times New Roman" w:hAnsi="Times New Roman" w:cs="Times New Roman"/>
                <w:sz w:val="24"/>
                <w:szCs w:val="24"/>
              </w:rPr>
              <w:t>2</w:t>
            </w:r>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18863,2</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19447,2</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Жилой фонд пригодный для проживания</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тыс. м</w:t>
            </w:r>
            <w:proofErr w:type="gramStart"/>
            <w:r w:rsidRPr="005F3535">
              <w:rPr>
                <w:rFonts w:ascii="Times New Roman" w:hAnsi="Times New Roman" w:cs="Times New Roman"/>
                <w:sz w:val="24"/>
                <w:szCs w:val="24"/>
              </w:rPr>
              <w:t>2</w:t>
            </w:r>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Жилой фонд не пригодный для проживания</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тыс. м</w:t>
            </w:r>
            <w:proofErr w:type="gramStart"/>
            <w:r w:rsidRPr="005F3535">
              <w:rPr>
                <w:rFonts w:ascii="Times New Roman" w:hAnsi="Times New Roman" w:cs="Times New Roman"/>
                <w:sz w:val="24"/>
                <w:szCs w:val="24"/>
              </w:rPr>
              <w:t>2</w:t>
            </w:r>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764</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764</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в том числе ветхий жилой фонд</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тыс. м</w:t>
            </w:r>
            <w:proofErr w:type="gramStart"/>
            <w:r w:rsidRPr="005F3535">
              <w:rPr>
                <w:rFonts w:ascii="Times New Roman" w:hAnsi="Times New Roman" w:cs="Times New Roman"/>
                <w:sz w:val="24"/>
                <w:szCs w:val="24"/>
              </w:rPr>
              <w:t>2</w:t>
            </w:r>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аварийный жилой фонд</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тыс. м</w:t>
            </w:r>
            <w:proofErr w:type="gramStart"/>
            <w:r w:rsidRPr="005F3535">
              <w:rPr>
                <w:rFonts w:ascii="Times New Roman" w:hAnsi="Times New Roman" w:cs="Times New Roman"/>
                <w:sz w:val="24"/>
                <w:szCs w:val="24"/>
              </w:rPr>
              <w:t>2</w:t>
            </w:r>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764</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764</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фенольный жилой фонд</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тыс. м</w:t>
            </w:r>
            <w:proofErr w:type="gramStart"/>
            <w:r w:rsidRPr="005F3535">
              <w:rPr>
                <w:rFonts w:ascii="Times New Roman" w:hAnsi="Times New Roman" w:cs="Times New Roman"/>
                <w:sz w:val="24"/>
                <w:szCs w:val="24"/>
              </w:rPr>
              <w:t>2</w:t>
            </w:r>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0</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0</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Средняя обеспеченность населения жильем</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м</w:t>
            </w:r>
            <w:proofErr w:type="gramStart"/>
            <w:r w:rsidRPr="005F3535">
              <w:rPr>
                <w:rFonts w:ascii="Times New Roman" w:hAnsi="Times New Roman" w:cs="Times New Roman"/>
                <w:sz w:val="24"/>
                <w:szCs w:val="24"/>
              </w:rPr>
              <w:t>2</w:t>
            </w:r>
            <w:proofErr w:type="gramEnd"/>
            <w:r w:rsidRPr="005F3535">
              <w:rPr>
                <w:rFonts w:ascii="Times New Roman" w:hAnsi="Times New Roman" w:cs="Times New Roman"/>
                <w:sz w:val="24"/>
                <w:szCs w:val="24"/>
              </w:rPr>
              <w:t xml:space="preserve"> на 1 жителя</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21,3</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21,7</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Количество ТСЖ</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единиц</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Количество </w:t>
            </w:r>
            <w:proofErr w:type="gramStart"/>
            <w:r w:rsidRPr="005F3535">
              <w:rPr>
                <w:rFonts w:ascii="Times New Roman" w:hAnsi="Times New Roman" w:cs="Times New Roman"/>
                <w:sz w:val="24"/>
                <w:szCs w:val="24"/>
              </w:rPr>
              <w:t>установленных</w:t>
            </w:r>
            <w:proofErr w:type="gramEnd"/>
            <w:r w:rsidRPr="005F35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3535">
              <w:rPr>
                <w:rFonts w:ascii="Times New Roman" w:hAnsi="Times New Roman" w:cs="Times New Roman"/>
                <w:sz w:val="24"/>
                <w:szCs w:val="24"/>
              </w:rPr>
              <w:t>общедомовых</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приборов учета, всего</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roofErr w:type="spellStart"/>
            <w:proofErr w:type="gramStart"/>
            <w:r w:rsidRPr="005F3535">
              <w:rPr>
                <w:rFonts w:ascii="Times New Roman" w:hAnsi="Times New Roman" w:cs="Times New Roman"/>
                <w:sz w:val="24"/>
                <w:szCs w:val="24"/>
              </w:rPr>
              <w:t>Шт</w:t>
            </w:r>
            <w:proofErr w:type="spellEnd"/>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25</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25</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в том числе учета тепла</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roofErr w:type="spellStart"/>
            <w:proofErr w:type="gramStart"/>
            <w:r w:rsidRPr="005F3535">
              <w:rPr>
                <w:rFonts w:ascii="Times New Roman" w:hAnsi="Times New Roman" w:cs="Times New Roman"/>
                <w:sz w:val="24"/>
                <w:szCs w:val="24"/>
              </w:rPr>
              <w:t>шт</w:t>
            </w:r>
            <w:proofErr w:type="spellEnd"/>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0</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0</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учета газа</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roofErr w:type="spellStart"/>
            <w:proofErr w:type="gramStart"/>
            <w:r w:rsidRPr="005F3535">
              <w:rPr>
                <w:rFonts w:ascii="Times New Roman" w:hAnsi="Times New Roman" w:cs="Times New Roman"/>
                <w:sz w:val="24"/>
                <w:szCs w:val="24"/>
              </w:rPr>
              <w:t>шт</w:t>
            </w:r>
            <w:proofErr w:type="spellEnd"/>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0</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0</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учета электроэнергии</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roofErr w:type="spellStart"/>
            <w:proofErr w:type="gramStart"/>
            <w:r w:rsidRPr="005F3535">
              <w:rPr>
                <w:rFonts w:ascii="Times New Roman" w:hAnsi="Times New Roman" w:cs="Times New Roman"/>
                <w:sz w:val="24"/>
                <w:szCs w:val="24"/>
              </w:rPr>
              <w:t>шт</w:t>
            </w:r>
            <w:proofErr w:type="spellEnd"/>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24</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24</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учета водоснабжения</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roofErr w:type="spellStart"/>
            <w:proofErr w:type="gramStart"/>
            <w:r w:rsidRPr="005F3535">
              <w:rPr>
                <w:rFonts w:ascii="Times New Roman" w:hAnsi="Times New Roman" w:cs="Times New Roman"/>
                <w:sz w:val="24"/>
                <w:szCs w:val="24"/>
              </w:rPr>
              <w:t>шт</w:t>
            </w:r>
            <w:proofErr w:type="spellEnd"/>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Количество установленных внутриквартирных приборов учета холодной воды</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roofErr w:type="spellStart"/>
            <w:proofErr w:type="gramStart"/>
            <w:r w:rsidRPr="005F3535">
              <w:rPr>
                <w:rFonts w:ascii="Times New Roman" w:hAnsi="Times New Roman" w:cs="Times New Roman"/>
                <w:sz w:val="24"/>
                <w:szCs w:val="24"/>
              </w:rPr>
              <w:t>шт</w:t>
            </w:r>
            <w:proofErr w:type="spellEnd"/>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Полная стоимость предоставленных жилищно-коммунальных услуг</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млн. руб.</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lastRenderedPageBreak/>
              <w:t>Уровень собираемости платежей за ЖКУ</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r>
      <w:tr w:rsidR="003E3009" w:rsidRPr="005F3535">
        <w:trPr>
          <w:trHeight w:val="253"/>
        </w:trPr>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Количество семей состоящих на учете для улучшения жилищных условий</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единиц</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45</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41</w:t>
            </w:r>
          </w:p>
        </w:tc>
      </w:tr>
      <w:tr w:rsidR="003E3009" w:rsidRPr="005F3535">
        <w:tc>
          <w:tcPr>
            <w:tcW w:w="990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ВОДОСНАБЖЕНИЕ</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Водопроводы</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единиц</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Протяженность сетей</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км</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9,63</w:t>
            </w:r>
            <w:r w:rsidRPr="005F3535">
              <w:rPr>
                <w:rFonts w:ascii="Times New Roman" w:hAnsi="Times New Roman" w:cs="Times New Roman"/>
                <w:sz w:val="24"/>
                <w:szCs w:val="24"/>
              </w:rPr>
              <w:t>8</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9,63</w:t>
            </w:r>
            <w:r w:rsidRPr="005F3535">
              <w:rPr>
                <w:rFonts w:ascii="Times New Roman" w:hAnsi="Times New Roman" w:cs="Times New Roman"/>
                <w:sz w:val="24"/>
                <w:szCs w:val="24"/>
              </w:rPr>
              <w:t>8</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Мощность водопроводов</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м3 </w:t>
            </w:r>
            <w:r>
              <w:rPr>
                <w:rFonts w:ascii="Times New Roman" w:hAnsi="Times New Roman" w:cs="Times New Roman"/>
                <w:sz w:val="24"/>
                <w:szCs w:val="24"/>
              </w:rPr>
              <w:t>/</w:t>
            </w:r>
            <w:proofErr w:type="spellStart"/>
            <w:r w:rsidRPr="005F3535">
              <w:rPr>
                <w:rFonts w:ascii="Times New Roman" w:hAnsi="Times New Roman" w:cs="Times New Roman"/>
                <w:sz w:val="24"/>
                <w:szCs w:val="24"/>
              </w:rPr>
              <w:t>сут</w:t>
            </w:r>
            <w:proofErr w:type="spellEnd"/>
            <w:r w:rsidRPr="005F3535">
              <w:rPr>
                <w:rFonts w:ascii="Times New Roman" w:hAnsi="Times New Roman" w:cs="Times New Roman"/>
                <w:sz w:val="24"/>
                <w:szCs w:val="24"/>
              </w:rPr>
              <w:t>.</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117,5</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117,5</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Подача воды в сети</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тыс</w:t>
            </w:r>
            <w:r w:rsidRPr="005F3535">
              <w:rPr>
                <w:rFonts w:ascii="Times New Roman" w:hAnsi="Times New Roman" w:cs="Times New Roman"/>
                <w:sz w:val="24"/>
                <w:szCs w:val="24"/>
              </w:rPr>
              <w:t>. м3</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31,59</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37,2</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Пропущено воды через очистные сооружения</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млн. м3</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Отпуск воды всем потребителям</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тыс</w:t>
            </w:r>
            <w:r w:rsidRPr="005F3535">
              <w:rPr>
                <w:rFonts w:ascii="Times New Roman" w:hAnsi="Times New Roman" w:cs="Times New Roman"/>
                <w:sz w:val="24"/>
                <w:szCs w:val="24"/>
              </w:rPr>
              <w:t>. м3</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31,59</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33,1</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в том числе населению</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тыс</w:t>
            </w:r>
            <w:r w:rsidRPr="005F3535">
              <w:rPr>
                <w:rFonts w:ascii="Times New Roman" w:hAnsi="Times New Roman" w:cs="Times New Roman"/>
                <w:sz w:val="24"/>
                <w:szCs w:val="24"/>
              </w:rPr>
              <w:t>. м3</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29,2</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33,1</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на </w:t>
            </w:r>
            <w:proofErr w:type="spellStart"/>
            <w:r w:rsidRPr="005F3535">
              <w:rPr>
                <w:rFonts w:ascii="Times New Roman" w:hAnsi="Times New Roman" w:cs="Times New Roman"/>
                <w:sz w:val="24"/>
                <w:szCs w:val="24"/>
              </w:rPr>
              <w:t>хозбытовые</w:t>
            </w:r>
            <w:proofErr w:type="spellEnd"/>
            <w:r w:rsidRPr="005F3535">
              <w:rPr>
                <w:rFonts w:ascii="Times New Roman" w:hAnsi="Times New Roman" w:cs="Times New Roman"/>
                <w:sz w:val="24"/>
                <w:szCs w:val="24"/>
              </w:rPr>
              <w:t xml:space="preserve"> нужды</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млн. м3</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Потребление воды на  (1-го жителя) – факт</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м3/год</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16,79</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19,07</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нормативное</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м3/год</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r>
      <w:tr w:rsidR="003E3009" w:rsidRPr="005F3535">
        <w:tc>
          <w:tcPr>
            <w:tcW w:w="990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КАНАЛИЗАЦИЯ</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Мощность канализационных сооружений</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м3/</w:t>
            </w:r>
            <w:proofErr w:type="spellStart"/>
            <w:r w:rsidRPr="005F3535">
              <w:rPr>
                <w:rFonts w:ascii="Times New Roman" w:hAnsi="Times New Roman" w:cs="Times New Roman"/>
                <w:sz w:val="24"/>
                <w:szCs w:val="24"/>
              </w:rPr>
              <w:t>сут</w:t>
            </w:r>
            <w:proofErr w:type="spell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100</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100</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Протяженность канализационных сетей</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км</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4</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4</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Отведено сточных вод</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w:t>
            </w:r>
            <w:r>
              <w:rPr>
                <w:rFonts w:ascii="Times New Roman" w:hAnsi="Times New Roman" w:cs="Times New Roman"/>
                <w:sz w:val="24"/>
                <w:szCs w:val="24"/>
              </w:rPr>
              <w:t>Тыс</w:t>
            </w:r>
            <w:proofErr w:type="gramStart"/>
            <w:r>
              <w:rPr>
                <w:rFonts w:ascii="Times New Roman" w:hAnsi="Times New Roman" w:cs="Times New Roman"/>
                <w:sz w:val="24"/>
                <w:szCs w:val="24"/>
              </w:rPr>
              <w:t>.</w:t>
            </w:r>
            <w:r w:rsidRPr="005F3535">
              <w:rPr>
                <w:rFonts w:ascii="Times New Roman" w:hAnsi="Times New Roman" w:cs="Times New Roman"/>
                <w:sz w:val="24"/>
                <w:szCs w:val="24"/>
              </w:rPr>
              <w:t>м</w:t>
            </w:r>
            <w:proofErr w:type="gramEnd"/>
            <w:r w:rsidRPr="005F3535">
              <w:rPr>
                <w:rFonts w:ascii="Times New Roman" w:hAnsi="Times New Roman" w:cs="Times New Roman"/>
                <w:sz w:val="24"/>
                <w:szCs w:val="24"/>
              </w:rPr>
              <w:t>3</w:t>
            </w:r>
            <w:r>
              <w:rPr>
                <w:rFonts w:ascii="Times New Roman" w:hAnsi="Times New Roman" w:cs="Times New Roman"/>
                <w:sz w:val="24"/>
                <w:szCs w:val="24"/>
              </w:rPr>
              <w:t>/год</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20,72</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24,4</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 том числе пропущено через очистные сооружения</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Тыс</w:t>
            </w:r>
            <w:proofErr w:type="spellEnd"/>
            <w:proofErr w:type="gramEnd"/>
            <w:r w:rsidRPr="005F3535">
              <w:rPr>
                <w:rFonts w:ascii="Times New Roman" w:hAnsi="Times New Roman" w:cs="Times New Roman"/>
                <w:sz w:val="24"/>
                <w:szCs w:val="24"/>
              </w:rPr>
              <w:t xml:space="preserve"> м3</w:t>
            </w:r>
            <w:r>
              <w:rPr>
                <w:rFonts w:ascii="Times New Roman" w:hAnsi="Times New Roman" w:cs="Times New Roman"/>
                <w:sz w:val="24"/>
                <w:szCs w:val="24"/>
              </w:rPr>
              <w:t>/год</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20,72</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24,4</w:t>
            </w:r>
          </w:p>
        </w:tc>
      </w:tr>
      <w:tr w:rsidR="003E3009" w:rsidRPr="005F3535">
        <w:tc>
          <w:tcPr>
            <w:tcW w:w="990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ТЕПЛОСНАБЖЕНИЕ </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Протяженность сетей в 2-х трубном исчислении</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км</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1,749</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1,749</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Число котельных - всего (муниципальных)</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единиц</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в том числе на жидком топливе</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единиц</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0</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0</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на газе</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единиц</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0</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0</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Мощность котельных: на жидком топливе</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Гкал/час</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на газе</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Гкал/час</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Выработано тепла</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Гкал</w:t>
            </w:r>
            <w:r>
              <w:rPr>
                <w:rFonts w:ascii="Times New Roman" w:hAnsi="Times New Roman" w:cs="Times New Roman"/>
                <w:sz w:val="24"/>
                <w:szCs w:val="24"/>
              </w:rPr>
              <w:t>/час</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Default="003E3009" w:rsidP="00FF01BB">
            <w:pPr>
              <w:jc w:val="both"/>
              <w:rPr>
                <w:rFonts w:ascii="Times New Roman" w:hAnsi="Times New Roman" w:cs="Times New Roman"/>
                <w:sz w:val="24"/>
                <w:szCs w:val="24"/>
              </w:rPr>
            </w:pPr>
            <w:r>
              <w:rPr>
                <w:rFonts w:ascii="Times New Roman" w:hAnsi="Times New Roman" w:cs="Times New Roman"/>
                <w:sz w:val="24"/>
                <w:szCs w:val="24"/>
              </w:rPr>
              <w:t>0,998</w:t>
            </w:r>
          </w:p>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lastRenderedPageBreak/>
              <w:t>0,397</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Default="003E3009" w:rsidP="00FF01BB">
            <w:pPr>
              <w:jc w:val="both"/>
              <w:rPr>
                <w:rFonts w:ascii="Times New Roman" w:hAnsi="Times New Roman" w:cs="Times New Roman"/>
                <w:sz w:val="24"/>
                <w:szCs w:val="24"/>
              </w:rPr>
            </w:pPr>
            <w:r>
              <w:rPr>
                <w:rFonts w:ascii="Times New Roman" w:hAnsi="Times New Roman" w:cs="Times New Roman"/>
                <w:sz w:val="24"/>
                <w:szCs w:val="24"/>
              </w:rPr>
              <w:lastRenderedPageBreak/>
              <w:t>0,998</w:t>
            </w:r>
          </w:p>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lastRenderedPageBreak/>
              <w:t>0,397</w:t>
            </w:r>
          </w:p>
        </w:tc>
      </w:tr>
      <w:tr w:rsidR="003E3009" w:rsidRPr="005F3535">
        <w:trPr>
          <w:trHeight w:val="353"/>
        </w:trPr>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lastRenderedPageBreak/>
              <w:t>Реализовано тепла</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тыс. Гкал</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в том числе населению</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тыс. Гкал</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на </w:t>
            </w:r>
            <w:proofErr w:type="spellStart"/>
            <w:r w:rsidRPr="005F3535">
              <w:rPr>
                <w:rFonts w:ascii="Times New Roman" w:hAnsi="Times New Roman" w:cs="Times New Roman"/>
                <w:sz w:val="24"/>
                <w:szCs w:val="24"/>
              </w:rPr>
              <w:t>хозбытнужды</w:t>
            </w:r>
            <w:proofErr w:type="spellEnd"/>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Гкал/м</w:t>
            </w:r>
            <w:proofErr w:type="gramStart"/>
            <w:r w:rsidRPr="005F3535">
              <w:rPr>
                <w:rFonts w:ascii="Times New Roman" w:hAnsi="Times New Roman" w:cs="Times New Roman"/>
                <w:sz w:val="24"/>
                <w:szCs w:val="24"/>
              </w:rPr>
              <w:t>2</w:t>
            </w:r>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Обеспеченность (на 1 м</w:t>
            </w:r>
            <w:proofErr w:type="gramStart"/>
            <w:r w:rsidRPr="005F3535">
              <w:rPr>
                <w:rFonts w:ascii="Times New Roman" w:hAnsi="Times New Roman" w:cs="Times New Roman"/>
                <w:sz w:val="24"/>
                <w:szCs w:val="24"/>
              </w:rPr>
              <w:t>2</w:t>
            </w:r>
            <w:proofErr w:type="gramEnd"/>
            <w:r w:rsidRPr="005F3535">
              <w:rPr>
                <w:rFonts w:ascii="Times New Roman" w:hAnsi="Times New Roman" w:cs="Times New Roman"/>
                <w:sz w:val="24"/>
                <w:szCs w:val="24"/>
              </w:rPr>
              <w:t xml:space="preserve"> в месяц)</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Гкал/м</w:t>
            </w:r>
            <w:proofErr w:type="gramStart"/>
            <w:r w:rsidRPr="005F3535">
              <w:rPr>
                <w:rFonts w:ascii="Times New Roman" w:hAnsi="Times New Roman" w:cs="Times New Roman"/>
                <w:sz w:val="24"/>
                <w:szCs w:val="24"/>
              </w:rPr>
              <w:t>2</w:t>
            </w:r>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r>
      <w:tr w:rsidR="003E3009" w:rsidRPr="005F3535">
        <w:tc>
          <w:tcPr>
            <w:tcW w:w="990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ГАЗИФИКАЦИЯ</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Протяженность уличных газовых сетей</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км</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0</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0</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Общее число газифицированных квартир</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единиц</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582</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582</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в том числе сетевым газом</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единиц</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0</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0</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сжиженным газом</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единиц</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582</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582</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Отпущено сетевого газа всем потребителям</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тыс. м3</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в том числе населению</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тонн</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Отпущено сжиженного газа всем потребителям</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тонн</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в том числе населению</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тонн</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58,9</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60</w:t>
            </w:r>
          </w:p>
        </w:tc>
      </w:tr>
      <w:tr w:rsidR="003E3009" w:rsidRPr="005F3535">
        <w:tc>
          <w:tcPr>
            <w:tcW w:w="990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ЭЛЕКТРОСНАБЖЕНИЕ</w:t>
            </w: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Протяженность линий электропередач, всего</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км</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Отпуск электроэнергии потребителям, всего</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млн. кВт </w:t>
            </w:r>
            <w:proofErr w:type="gramStart"/>
            <w:r w:rsidRPr="005F3535">
              <w:rPr>
                <w:rFonts w:ascii="Times New Roman" w:hAnsi="Times New Roman" w:cs="Times New Roman"/>
                <w:sz w:val="24"/>
                <w:szCs w:val="24"/>
              </w:rPr>
              <w:t>ч</w:t>
            </w:r>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в том числе населению</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млн. кВт </w:t>
            </w:r>
            <w:proofErr w:type="gramStart"/>
            <w:r w:rsidRPr="005F3535">
              <w:rPr>
                <w:rFonts w:ascii="Times New Roman" w:hAnsi="Times New Roman" w:cs="Times New Roman"/>
                <w:sz w:val="24"/>
                <w:szCs w:val="24"/>
              </w:rPr>
              <w:t>ч</w:t>
            </w:r>
            <w:proofErr w:type="gramEnd"/>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
        </w:tc>
      </w:tr>
      <w:tr w:rsidR="003E3009" w:rsidRPr="005F3535">
        <w:tc>
          <w:tcPr>
            <w:tcW w:w="53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Доля отпуска коммунальных ресурсов, счета за которые выставлены по показаниям приборов учета</w:t>
            </w:r>
          </w:p>
        </w:tc>
        <w:tc>
          <w:tcPr>
            <w:tcW w:w="143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161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100</w:t>
            </w:r>
          </w:p>
        </w:tc>
        <w:tc>
          <w:tcPr>
            <w:tcW w:w="1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100</w:t>
            </w:r>
          </w:p>
        </w:tc>
      </w:tr>
    </w:tbl>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В настоящее время действующими нормативно-правовыми актами по градостроительной деятельности на территории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Вытегорского муниципального района являются:</w:t>
      </w:r>
    </w:p>
    <w:p w:rsidR="003E3009" w:rsidRPr="005F3535" w:rsidRDefault="003E3009" w:rsidP="00B02208">
      <w:pPr>
        <w:rPr>
          <w:rFonts w:ascii="Times New Roman" w:hAnsi="Times New Roman" w:cs="Times New Roman"/>
          <w:sz w:val="24"/>
          <w:szCs w:val="24"/>
        </w:rPr>
      </w:pPr>
      <w:r w:rsidRPr="005F3535">
        <w:rPr>
          <w:rFonts w:ascii="Times New Roman" w:hAnsi="Times New Roman" w:cs="Times New Roman"/>
          <w:sz w:val="24"/>
          <w:szCs w:val="24"/>
        </w:rPr>
        <w:t xml:space="preserve">    </w:t>
      </w:r>
      <w:proofErr w:type="gramStart"/>
      <w:r w:rsidRPr="005F3535">
        <w:rPr>
          <w:rFonts w:ascii="Times New Roman" w:hAnsi="Times New Roman" w:cs="Times New Roman"/>
          <w:sz w:val="24"/>
          <w:szCs w:val="24"/>
        </w:rPr>
        <w:t>1.Правила землепользования и застройки</w:t>
      </w:r>
      <w:r w:rsidRPr="005F3535">
        <w:rPr>
          <w:sz w:val="24"/>
          <w:szCs w:val="24"/>
        </w:rPr>
        <w:t xml:space="preserve"> </w:t>
      </w:r>
      <w:r w:rsidRPr="005F3535">
        <w:rPr>
          <w:rFonts w:ascii="Times New Roman" w:hAnsi="Times New Roman" w:cs="Times New Roman"/>
          <w:sz w:val="24"/>
          <w:szCs w:val="24"/>
        </w:rPr>
        <w:t xml:space="preserve"> утверждены Решением Совета депутатов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 91 от 23.12.2014г «Об утверждении</w:t>
      </w:r>
      <w:r w:rsidRPr="005F3535">
        <w:rPr>
          <w:rFonts w:ascii="Times New Roman" w:hAnsi="Times New Roman" w:cs="Times New Roman"/>
          <w:sz w:val="24"/>
          <w:szCs w:val="24"/>
        </w:rPr>
        <w:t xml:space="preserve"> Правил землепользования и застройки </w:t>
      </w:r>
      <w:r w:rsidRPr="005F3535">
        <w:rPr>
          <w:rStyle w:val="a6"/>
          <w:rFonts w:ascii="Times New Roman" w:hAnsi="Times New Roman" w:cs="Times New Roman"/>
          <w:b w:val="0"/>
          <w:bCs w:val="0"/>
          <w:sz w:val="24"/>
          <w:szCs w:val="24"/>
        </w:rPr>
        <w:t xml:space="preserve">на часть территории сельского поселения </w:t>
      </w:r>
      <w:proofErr w:type="spellStart"/>
      <w:r w:rsidRPr="005F3535">
        <w:rPr>
          <w:rStyle w:val="a6"/>
          <w:rFonts w:ascii="Times New Roman" w:hAnsi="Times New Roman" w:cs="Times New Roman"/>
          <w:b w:val="0"/>
          <w:bCs w:val="0"/>
          <w:sz w:val="24"/>
          <w:szCs w:val="24"/>
        </w:rPr>
        <w:t>Анхимовское</w:t>
      </w:r>
      <w:proofErr w:type="spellEnd"/>
      <w:r w:rsidRPr="005F3535">
        <w:rPr>
          <w:rStyle w:val="a6"/>
          <w:rFonts w:ascii="Times New Roman" w:hAnsi="Times New Roman" w:cs="Times New Roman"/>
          <w:b w:val="0"/>
          <w:bCs w:val="0"/>
          <w:sz w:val="24"/>
          <w:szCs w:val="24"/>
        </w:rPr>
        <w:t xml:space="preserve"> - поселок </w:t>
      </w:r>
      <w:proofErr w:type="spellStart"/>
      <w:r w:rsidRPr="005F3535">
        <w:rPr>
          <w:rStyle w:val="a6"/>
          <w:rFonts w:ascii="Times New Roman" w:hAnsi="Times New Roman" w:cs="Times New Roman"/>
          <w:b w:val="0"/>
          <w:bCs w:val="0"/>
          <w:sz w:val="24"/>
          <w:szCs w:val="24"/>
        </w:rPr>
        <w:t>Белоусово</w:t>
      </w:r>
      <w:proofErr w:type="spellEnd"/>
      <w:r w:rsidRPr="005F3535">
        <w:rPr>
          <w:rFonts w:ascii="Times New Roman" w:hAnsi="Times New Roman" w:cs="Times New Roman"/>
          <w:sz w:val="24"/>
          <w:szCs w:val="24"/>
        </w:rPr>
        <w:t xml:space="preserve"> </w:t>
      </w:r>
      <w:r>
        <w:rPr>
          <w:rFonts w:ascii="Times New Roman" w:hAnsi="Times New Roman" w:cs="Times New Roman"/>
          <w:sz w:val="24"/>
          <w:szCs w:val="24"/>
        </w:rPr>
        <w:t xml:space="preserve">Вытегорского района Вологодской области» </w:t>
      </w:r>
      <w:r w:rsidRPr="005F3535">
        <w:rPr>
          <w:rFonts w:ascii="Times New Roman" w:hAnsi="Times New Roman" w:cs="Times New Roman"/>
          <w:sz w:val="24"/>
          <w:szCs w:val="24"/>
        </w:rPr>
        <w:t xml:space="preserve">и Постановлением №123 от 15.12.2014г  «О согласовании проекта Правил землепользования и застройки </w:t>
      </w:r>
      <w:r w:rsidRPr="005F3535">
        <w:rPr>
          <w:rStyle w:val="a6"/>
          <w:rFonts w:ascii="Times New Roman" w:hAnsi="Times New Roman" w:cs="Times New Roman"/>
          <w:b w:val="0"/>
          <w:bCs w:val="0"/>
          <w:sz w:val="24"/>
          <w:szCs w:val="24"/>
        </w:rPr>
        <w:t xml:space="preserve">на часть территории сельского поселения </w:t>
      </w:r>
      <w:proofErr w:type="spellStart"/>
      <w:r w:rsidRPr="005F3535">
        <w:rPr>
          <w:rStyle w:val="a6"/>
          <w:rFonts w:ascii="Times New Roman" w:hAnsi="Times New Roman" w:cs="Times New Roman"/>
          <w:b w:val="0"/>
          <w:bCs w:val="0"/>
          <w:sz w:val="24"/>
          <w:szCs w:val="24"/>
        </w:rPr>
        <w:t>Анхимовское</w:t>
      </w:r>
      <w:proofErr w:type="spellEnd"/>
      <w:r w:rsidRPr="005F3535">
        <w:rPr>
          <w:rStyle w:val="a6"/>
          <w:rFonts w:ascii="Times New Roman" w:hAnsi="Times New Roman" w:cs="Times New Roman"/>
          <w:b w:val="0"/>
          <w:bCs w:val="0"/>
          <w:sz w:val="24"/>
          <w:szCs w:val="24"/>
        </w:rPr>
        <w:t xml:space="preserve"> - поселок </w:t>
      </w:r>
      <w:proofErr w:type="spellStart"/>
      <w:r w:rsidRPr="005F3535">
        <w:rPr>
          <w:rStyle w:val="a6"/>
          <w:rFonts w:ascii="Times New Roman" w:hAnsi="Times New Roman" w:cs="Times New Roman"/>
          <w:b w:val="0"/>
          <w:bCs w:val="0"/>
          <w:sz w:val="24"/>
          <w:szCs w:val="24"/>
        </w:rPr>
        <w:t>Белоусово</w:t>
      </w:r>
      <w:proofErr w:type="spellEnd"/>
      <w:r>
        <w:rPr>
          <w:rStyle w:val="a6"/>
          <w:rFonts w:ascii="Times New Roman" w:hAnsi="Times New Roman" w:cs="Times New Roman"/>
          <w:b w:val="0"/>
          <w:bCs w:val="0"/>
          <w:sz w:val="24"/>
          <w:szCs w:val="24"/>
        </w:rPr>
        <w:t xml:space="preserve"> </w:t>
      </w:r>
      <w:r>
        <w:rPr>
          <w:rFonts w:ascii="Times New Roman" w:hAnsi="Times New Roman" w:cs="Times New Roman"/>
          <w:sz w:val="24"/>
          <w:szCs w:val="24"/>
        </w:rPr>
        <w:t>Вытегорского района Вологодской области</w:t>
      </w:r>
      <w:r w:rsidRPr="005F3535">
        <w:rPr>
          <w:rStyle w:val="a6"/>
          <w:rFonts w:ascii="Times New Roman" w:hAnsi="Times New Roman" w:cs="Times New Roman"/>
          <w:b w:val="0"/>
          <w:bCs w:val="0"/>
          <w:sz w:val="24"/>
          <w:szCs w:val="24"/>
        </w:rPr>
        <w:t>»</w:t>
      </w:r>
      <w:r w:rsidRPr="005F3535">
        <w:rPr>
          <w:rFonts w:ascii="Times New Roman" w:hAnsi="Times New Roman" w:cs="Times New Roman"/>
          <w:sz w:val="24"/>
          <w:szCs w:val="24"/>
        </w:rPr>
        <w:t>     </w:t>
      </w:r>
      <w:proofErr w:type="gramEnd"/>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Pr="005F3535">
        <w:rPr>
          <w:rFonts w:ascii="Times New Roman" w:hAnsi="Times New Roman" w:cs="Times New Roman"/>
          <w:sz w:val="24"/>
          <w:szCs w:val="24"/>
        </w:rPr>
        <w:t>Анхимовском</w:t>
      </w:r>
      <w:proofErr w:type="spellEnd"/>
      <w:r w:rsidRPr="005F3535">
        <w:rPr>
          <w:rFonts w:ascii="Times New Roman" w:hAnsi="Times New Roman" w:cs="Times New Roman"/>
          <w:sz w:val="24"/>
          <w:szCs w:val="24"/>
        </w:rPr>
        <w:t xml:space="preserve"> сельском </w:t>
      </w:r>
      <w:r w:rsidRPr="005F3535">
        <w:rPr>
          <w:rFonts w:ascii="Times New Roman" w:hAnsi="Times New Roman" w:cs="Times New Roman"/>
          <w:sz w:val="24"/>
          <w:szCs w:val="24"/>
        </w:rPr>
        <w:lastRenderedPageBreak/>
        <w:t xml:space="preserve">поселении систему регулирования землепользования и застройки, которая основана на градостроительном зонировании - делении всей территории </w:t>
      </w:r>
      <w:proofErr w:type="spellStart"/>
      <w:r w:rsidRPr="005F3535">
        <w:rPr>
          <w:rFonts w:ascii="Times New Roman" w:hAnsi="Times New Roman" w:cs="Times New Roman"/>
          <w:sz w:val="24"/>
          <w:szCs w:val="24"/>
        </w:rPr>
        <w:t>п</w:t>
      </w:r>
      <w:proofErr w:type="gramStart"/>
      <w:r w:rsidRPr="005F3535">
        <w:rPr>
          <w:rFonts w:ascii="Times New Roman" w:hAnsi="Times New Roman" w:cs="Times New Roman"/>
          <w:sz w:val="24"/>
          <w:szCs w:val="24"/>
        </w:rPr>
        <w:t>.Б</w:t>
      </w:r>
      <w:proofErr w:type="gramEnd"/>
      <w:r w:rsidRPr="005F3535">
        <w:rPr>
          <w:rFonts w:ascii="Times New Roman" w:hAnsi="Times New Roman" w:cs="Times New Roman"/>
          <w:sz w:val="24"/>
          <w:szCs w:val="24"/>
        </w:rPr>
        <w:t>елоусово</w:t>
      </w:r>
      <w:proofErr w:type="spellEnd"/>
      <w:r w:rsidRPr="005F3535">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и объектов капитального строительства в границах этих территориальных зон и установлении зон с особыми условиями использования территории.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Целью введения системы регулирования землепользования и застройки, основанной на градостроительном зонировании, является: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защита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обеспечение открытости информации о правилах и условиях использования земельных участков, осуществление на них строительства и реконструкции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подготовка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контроль соответствия градостроительным регламентам проектной документации, завершенных строительством объектов и их последующего использования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Настоящие Правила регламентируют деятельность </w:t>
      </w:r>
      <w:proofErr w:type="gramStart"/>
      <w:r w:rsidRPr="005F3535">
        <w:rPr>
          <w:rFonts w:ascii="Times New Roman" w:hAnsi="Times New Roman" w:cs="Times New Roman"/>
          <w:sz w:val="24"/>
          <w:szCs w:val="24"/>
        </w:rPr>
        <w:t>по</w:t>
      </w:r>
      <w:proofErr w:type="gramEnd"/>
      <w:r w:rsidRPr="005F3535">
        <w:rPr>
          <w:rFonts w:ascii="Times New Roman" w:hAnsi="Times New Roman" w:cs="Times New Roman"/>
          <w:sz w:val="24"/>
          <w:szCs w:val="24"/>
        </w:rPr>
        <w:t>:</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практической реализации градостроительного зонирования </w:t>
      </w:r>
      <w:proofErr w:type="spellStart"/>
      <w:r w:rsidRPr="005F3535">
        <w:rPr>
          <w:rFonts w:ascii="Times New Roman" w:hAnsi="Times New Roman" w:cs="Times New Roman"/>
          <w:sz w:val="24"/>
          <w:szCs w:val="24"/>
        </w:rPr>
        <w:t>п</w:t>
      </w:r>
      <w:proofErr w:type="gramStart"/>
      <w:r w:rsidRPr="005F3535">
        <w:rPr>
          <w:rFonts w:ascii="Times New Roman" w:hAnsi="Times New Roman" w:cs="Times New Roman"/>
          <w:sz w:val="24"/>
          <w:szCs w:val="24"/>
        </w:rPr>
        <w:t>.Б</w:t>
      </w:r>
      <w:proofErr w:type="gramEnd"/>
      <w:r w:rsidRPr="005F3535">
        <w:rPr>
          <w:rFonts w:ascii="Times New Roman" w:hAnsi="Times New Roman" w:cs="Times New Roman"/>
          <w:sz w:val="24"/>
          <w:szCs w:val="24"/>
        </w:rPr>
        <w:t>елоусово</w:t>
      </w:r>
      <w:proofErr w:type="spellEnd"/>
      <w:r w:rsidRPr="005F3535">
        <w:rPr>
          <w:rFonts w:ascii="Times New Roman" w:hAnsi="Times New Roman" w:cs="Times New Roman"/>
          <w:sz w:val="24"/>
          <w:szCs w:val="24"/>
        </w:rPr>
        <w:t xml:space="preserve"> территории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и выполнению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3E3009" w:rsidRPr="005F3535" w:rsidRDefault="003E3009" w:rsidP="00FF01BB">
      <w:pPr>
        <w:jc w:val="both"/>
        <w:rPr>
          <w:rFonts w:ascii="Times New Roman" w:hAnsi="Times New Roman" w:cs="Times New Roman"/>
          <w:sz w:val="24"/>
          <w:szCs w:val="24"/>
        </w:rPr>
      </w:pPr>
      <w:proofErr w:type="gramStart"/>
      <w:r w:rsidRPr="005F3535">
        <w:rPr>
          <w:rFonts w:ascii="Times New Roman" w:hAnsi="Times New Roman" w:cs="Times New Roman"/>
          <w:sz w:val="24"/>
          <w:szCs w:val="24"/>
        </w:rPr>
        <w:t>разделению территории на земельные участки для закрепления ранее возникших, но неоформленных прав на них (включая права на земельные участки многоквартирных зданий), а также для упорядочения ее планировочной организации, дальнейшего строительного освоения и преобразования;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roofErr w:type="gramEnd"/>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3E3009" w:rsidRPr="005F3535" w:rsidRDefault="003E3009" w:rsidP="00FF01BB">
      <w:pPr>
        <w:jc w:val="both"/>
        <w:rPr>
          <w:rFonts w:ascii="Times New Roman" w:hAnsi="Times New Roman" w:cs="Times New Roman"/>
          <w:sz w:val="24"/>
          <w:szCs w:val="24"/>
        </w:rPr>
      </w:pPr>
      <w:proofErr w:type="gramStart"/>
      <w:r w:rsidRPr="005F3535">
        <w:rPr>
          <w:rFonts w:ascii="Times New Roman" w:hAnsi="Times New Roman" w:cs="Times New Roman"/>
          <w:sz w:val="24"/>
          <w:szCs w:val="24"/>
        </w:rPr>
        <w:t>контролю за</w:t>
      </w:r>
      <w:proofErr w:type="gramEnd"/>
      <w:r w:rsidRPr="005F3535">
        <w:rPr>
          <w:rFonts w:ascii="Times New Roman" w:hAnsi="Times New Roman" w:cs="Times New Roman"/>
          <w:sz w:val="24"/>
          <w:szCs w:val="24"/>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lastRenderedPageBreak/>
        <w:t>2. Цели</w:t>
      </w:r>
      <w:proofErr w:type="gramStart"/>
      <w:r w:rsidRPr="005F3535">
        <w:rPr>
          <w:rFonts w:ascii="Times New Roman" w:hAnsi="Times New Roman" w:cs="Times New Roman"/>
          <w:sz w:val="24"/>
          <w:szCs w:val="24"/>
        </w:rPr>
        <w:t xml:space="preserve"> ,</w:t>
      </w:r>
      <w:proofErr w:type="gramEnd"/>
      <w:r w:rsidRPr="005F3535">
        <w:rPr>
          <w:rFonts w:ascii="Times New Roman" w:hAnsi="Times New Roman" w:cs="Times New Roman"/>
          <w:sz w:val="24"/>
          <w:szCs w:val="24"/>
        </w:rPr>
        <w:t xml:space="preserve"> задачи , сроки и этапы реализации муниципальной программы</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Главными целями  </w:t>
      </w:r>
      <w:proofErr w:type="gramStart"/>
      <w:r w:rsidRPr="005F3535">
        <w:rPr>
          <w:rFonts w:ascii="Times New Roman" w:hAnsi="Times New Roman" w:cs="Times New Roman"/>
          <w:sz w:val="24"/>
          <w:szCs w:val="24"/>
        </w:rPr>
        <w:t>разработки Программы комплексного развития  систем коммунальной инфраструктуры</w:t>
      </w:r>
      <w:proofErr w:type="gramEnd"/>
      <w:r w:rsidRPr="005F3535">
        <w:rPr>
          <w:rFonts w:ascii="Times New Roman" w:hAnsi="Times New Roman" w:cs="Times New Roman"/>
          <w:sz w:val="24"/>
          <w:szCs w:val="24"/>
        </w:rPr>
        <w:t xml:space="preserve">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является: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обеспечение собственников помещений всеми коммунальными услугами нормативного качества;</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обеспечение надежной и стабильной поставки коммунальных ресурсов с использованием эффективных технологий и оборудования;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обеспечение доступной стоимости жилищно-коммунальных услуг нормативного качества.</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Программа комплексного развития систем коммунальной инфраструктуры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представляет собой увязанный по задачам, ресурсам и срокам осуществления перечень мероприятий, направленный на обеспечение функционирования и развития коммунальной инфраструктуры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Основными задачами  Программы  комплексного развития  систем коммунальной инфраструктуры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является: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комплексное развитие систем коммунальной инфраструктуры, повышение надежности и качества предоставления услуг;</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совершенствование механизмов развития энергосбережения и повышения </w:t>
      </w:r>
      <w:proofErr w:type="spellStart"/>
      <w:r w:rsidRPr="005F3535">
        <w:rPr>
          <w:rFonts w:ascii="Times New Roman" w:hAnsi="Times New Roman" w:cs="Times New Roman"/>
          <w:sz w:val="24"/>
          <w:szCs w:val="24"/>
        </w:rPr>
        <w:t>энергоэффективности</w:t>
      </w:r>
      <w:proofErr w:type="spellEnd"/>
      <w:r w:rsidRPr="005F3535">
        <w:rPr>
          <w:rFonts w:ascii="Times New Roman" w:hAnsi="Times New Roman" w:cs="Times New Roman"/>
          <w:sz w:val="24"/>
          <w:szCs w:val="24"/>
        </w:rPr>
        <w:t xml:space="preserve"> коммунальной инфраструктуры.</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Реализация программы планируется на 2015-2025 годы, в том числе по этапам:</w:t>
      </w:r>
    </w:p>
    <w:p w:rsidR="003E3009" w:rsidRPr="005F3535" w:rsidRDefault="003E3009" w:rsidP="00FF01BB">
      <w:pPr>
        <w:jc w:val="both"/>
        <w:rPr>
          <w:rFonts w:ascii="Times New Roman" w:hAnsi="Times New Roman" w:cs="Times New Roman"/>
          <w:sz w:val="24"/>
          <w:szCs w:val="24"/>
        </w:rPr>
      </w:pPr>
      <w:proofErr w:type="gramStart"/>
      <w:r w:rsidRPr="005F3535">
        <w:rPr>
          <w:rFonts w:ascii="Times New Roman" w:hAnsi="Times New Roman" w:cs="Times New Roman"/>
          <w:sz w:val="24"/>
          <w:szCs w:val="24"/>
        </w:rPr>
        <w:t xml:space="preserve">1-ый этап - 2015 год , 2-ой этап  - 2016 год , 3-ий этап  - 2017 год, 4-ый этап – 2018 год, 5- </w:t>
      </w:r>
      <w:proofErr w:type="spellStart"/>
      <w:r w:rsidRPr="005F3535">
        <w:rPr>
          <w:rFonts w:ascii="Times New Roman" w:hAnsi="Times New Roman" w:cs="Times New Roman"/>
          <w:sz w:val="24"/>
          <w:szCs w:val="24"/>
        </w:rPr>
        <w:t>ый</w:t>
      </w:r>
      <w:proofErr w:type="spellEnd"/>
      <w:r w:rsidRPr="005F3535">
        <w:rPr>
          <w:rFonts w:ascii="Times New Roman" w:hAnsi="Times New Roman" w:cs="Times New Roman"/>
          <w:sz w:val="24"/>
          <w:szCs w:val="24"/>
        </w:rPr>
        <w:t xml:space="preserve"> этап – 2019 год.</w:t>
      </w:r>
      <w:proofErr w:type="gramEnd"/>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3. Целевые показатели достижения целей и решения задач, основные ожидаемые конечные результаты муниципальной программы.</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В результате реализации программы ожидается создание условий, обеспечивающих комфортные условия для работы и отдыха населения на территории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Эффективность программы оценивается по следующим показателям:</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снижение количества потерь воды;</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снижение количества потерь тепловой энергии;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повышение качества предоставляемых услуг жилищно-коммунального комплекса;</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улучшение санитарного состояния территорий поселения;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lastRenderedPageBreak/>
        <w:t>       - улучшение экологического состояния  окружающей среды.</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Перечень целевых показателей Программы указан в приложении № 1.</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Реализация предложенных программных мероприятий по развитию и модернизации коммунальной инфраструктуры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позволит улучшить качество обеспечения потребителей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коммунальными услугами.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Модернизация системы теплоснабжения снизит уровень износа сетей и оборудования, </w:t>
      </w:r>
      <w:proofErr w:type="gramStart"/>
      <w:r w:rsidRPr="005F3535">
        <w:rPr>
          <w:rFonts w:ascii="Times New Roman" w:hAnsi="Times New Roman" w:cs="Times New Roman"/>
          <w:sz w:val="24"/>
          <w:szCs w:val="24"/>
        </w:rPr>
        <w:t>а</w:t>
      </w:r>
      <w:proofErr w:type="gramEnd"/>
      <w:r w:rsidRPr="005F3535">
        <w:rPr>
          <w:rFonts w:ascii="Times New Roman" w:hAnsi="Times New Roman" w:cs="Times New Roman"/>
          <w:sz w:val="24"/>
          <w:szCs w:val="24"/>
        </w:rPr>
        <w:t xml:space="preserve"> следовательно,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 теплоисточников и, как следствие, сократит процент неэффективно работающих источников тепловой энергии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Вытегорского муниципального района.</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Реализация мероприятий по модернизации и развитию системы теплоснабжения позволит:</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обеспечить достаточный уровень тепловой энергии с требуемыми характеристиками;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обеспечить непрерывность подачи тепловой энергии;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обеспечит соблюдение интересов соответствующих потребителей путем сокращения  числа внеплановых отключений;</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обеспечить возможность подключения новых потребителей путем увеличения надежности магистральных тепловых сетей и резерва мощностей;</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ликвидировать дефицит тепловой энергии;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улучшить  экологическое состояние поселения за счет модернизации и замены изношенного оборудования (применение новых технологий, сокращение выброса загрязняющих веществ).</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Реализация программных мероприятий по развитию и модернизации системы водоснабжения и водоотведения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позволит улучшить условия и уровень жизни населения: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обеспечить централизованным водоснабжением территорию всех планируемых населенных пунктов  поселения;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улучшить качественные показатели питьевой воды;</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 обеспечить бесперебойное водоснабжение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Вытегорского муниципального района;</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сократить удельные расходы на энергию и другие эксплуатационные расходы;</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увеличить количество потребителей услуг, а также объем сбора средств за предоставляемые услуги;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-повысить рентабельность деятельности предприятий, эксплуатирующих системы водоснабжения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lastRenderedPageBreak/>
        <w:t>        Реализация комплекса мероприятий программы по развитию и модернизацию объектов, функционирующих в сфере утилизации (захоронения) твердых бытовых отходов, позволит:</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уменьшить количество несанкционированных свалок;</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 улучшить эстетический облик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Вытегорского муниципального района;</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 улучшить экологическое состояние территории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Вытегорского муниципального района;</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предотвратить или значительно сократить количество экологически опасных ситуаций и объем затрат на их ликвидацию.</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Реализация мероприятий по развитию и модернизации системы газоснабжения позволит:</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уменьшить потребление электроэнергии для транспортировки теплоносителя в тепловых сетях;</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уменьшить затраты на капитальный ремонт и подключение новых потребителей;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увеличить поставку газа населению;</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снизить затраты на выработку тепловой энергии;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улучшить экологию;</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 снизить затраты населения на приготовление пищи и обогрев жилья.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4. Обобщенная характеристика основных мероприятий муниципальной программы</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В Программу комплексного развития систем коммунальной инфраструктуры включены   мероприятия по повышению </w:t>
      </w:r>
      <w:proofErr w:type="spellStart"/>
      <w:r w:rsidRPr="005F3535">
        <w:rPr>
          <w:rFonts w:ascii="Times New Roman" w:hAnsi="Times New Roman" w:cs="Times New Roman"/>
          <w:sz w:val="24"/>
          <w:szCs w:val="24"/>
        </w:rPr>
        <w:t>энергоэффективности</w:t>
      </w:r>
      <w:proofErr w:type="spellEnd"/>
      <w:r w:rsidRPr="005F3535">
        <w:rPr>
          <w:rFonts w:ascii="Times New Roman" w:hAnsi="Times New Roman" w:cs="Times New Roman"/>
          <w:sz w:val="24"/>
          <w:szCs w:val="24"/>
        </w:rPr>
        <w:t xml:space="preserve"> работы коммунального комплекса, которые представляют собой:</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перечень мероприятий по реконструкции, модернизации и капитальному ремонту систем коммунальной инфраструктуры;</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срок реализации мероприятий;</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 финансовые потребности на реализацию мероприятий.</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План мероприятий разработан в целях повышения качества и надежности услуг, оказываемых в сфере жилищно-коммунального комплекса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Вытегорского муниципального района, на основе анализа существующего состояния инженерных систем коммунальной инфраструктуры. Перечень мероприятий Программы приведен в приложении № 2 к Программе.</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4.1.Комплексное развитие системы теплоснабжения.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Программа развития теплоснабжения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представляет увязанные по ресурсам и  исполнителям комплексы задач и мероприятий, направленные на решение приоритетных проблем, связанных с оказанием услуг теплоснабжения и </w:t>
      </w:r>
      <w:r w:rsidRPr="005F3535">
        <w:rPr>
          <w:rFonts w:ascii="Times New Roman" w:hAnsi="Times New Roman" w:cs="Times New Roman"/>
          <w:sz w:val="24"/>
          <w:szCs w:val="24"/>
        </w:rPr>
        <w:lastRenderedPageBreak/>
        <w:t>включает обоснование обеспечения имеющимися производственными возможностями прогнозируемого объема качества услуг, соответствия услуг установленным требованиям и экологическим нормативам.</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Кроме того, программой предусмотрена реализация мероприятий по повышению </w:t>
      </w:r>
      <w:proofErr w:type="spellStart"/>
      <w:r w:rsidRPr="005F3535">
        <w:rPr>
          <w:rFonts w:ascii="Times New Roman" w:hAnsi="Times New Roman" w:cs="Times New Roman"/>
          <w:sz w:val="24"/>
          <w:szCs w:val="24"/>
        </w:rPr>
        <w:t>энергоэффективности</w:t>
      </w:r>
      <w:proofErr w:type="spellEnd"/>
      <w:r w:rsidRPr="005F3535">
        <w:rPr>
          <w:rFonts w:ascii="Times New Roman" w:hAnsi="Times New Roman" w:cs="Times New Roman"/>
          <w:sz w:val="24"/>
          <w:szCs w:val="24"/>
        </w:rPr>
        <w:t xml:space="preserve"> деятельности организации, улучшению качества производимых услуг</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и проведение мероприятий по реконструкции эксплуатируемых систем теплоснабжения.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В настоящее время обслуживающей организации теплового хозяйства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Вытегорского муниципального района  явля</w:t>
      </w:r>
      <w:r>
        <w:rPr>
          <w:rFonts w:ascii="Times New Roman" w:hAnsi="Times New Roman" w:cs="Times New Roman"/>
          <w:sz w:val="24"/>
          <w:szCs w:val="24"/>
        </w:rPr>
        <w:t>ется  ООО «</w:t>
      </w:r>
      <w:proofErr w:type="spellStart"/>
      <w:r>
        <w:rPr>
          <w:rFonts w:ascii="Times New Roman" w:hAnsi="Times New Roman" w:cs="Times New Roman"/>
          <w:sz w:val="24"/>
          <w:szCs w:val="24"/>
        </w:rPr>
        <w:t>Капиталъ</w:t>
      </w:r>
      <w:proofErr w:type="spellEnd"/>
      <w:r>
        <w:rPr>
          <w:rFonts w:ascii="Times New Roman" w:hAnsi="Times New Roman" w:cs="Times New Roman"/>
          <w:sz w:val="24"/>
          <w:szCs w:val="24"/>
        </w:rPr>
        <w:t>»</w:t>
      </w:r>
      <w:r w:rsidRPr="005F3535">
        <w:rPr>
          <w:rFonts w:ascii="Times New Roman" w:hAnsi="Times New Roman" w:cs="Times New Roman"/>
          <w:sz w:val="24"/>
          <w:szCs w:val="24"/>
        </w:rPr>
        <w:t>.</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Основные проблемы системы теплоснабжения и возможные способы их решения: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p w:rsidR="003E3009"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Характеристика технологического процесса и технического состояния системы теплоснабжения</w:t>
      </w:r>
    </w:p>
    <w:tbl>
      <w:tblPr>
        <w:tblpPr w:leftFromText="180" w:rightFromText="180" w:vertAnchor="text" w:horzAnchor="margin" w:tblpXSpec="center" w:tblpY="2"/>
        <w:tblW w:w="9611" w:type="dxa"/>
        <w:tblCellMar>
          <w:left w:w="0" w:type="dxa"/>
          <w:right w:w="0" w:type="dxa"/>
        </w:tblCellMar>
        <w:tblLook w:val="00A0" w:firstRow="1" w:lastRow="0" w:firstColumn="1" w:lastColumn="0" w:noHBand="0" w:noVBand="0"/>
      </w:tblPr>
      <w:tblGrid>
        <w:gridCol w:w="643"/>
        <w:gridCol w:w="3925"/>
        <w:gridCol w:w="5043"/>
      </w:tblGrid>
      <w:tr w:rsidR="003E3009" w:rsidRPr="005F3535">
        <w:tc>
          <w:tcPr>
            <w:tcW w:w="643"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BB6F10">
            <w:pPr>
              <w:jc w:val="both"/>
              <w:rPr>
                <w:rFonts w:ascii="Times New Roman" w:hAnsi="Times New Roman" w:cs="Times New Roman"/>
                <w:sz w:val="24"/>
                <w:szCs w:val="24"/>
              </w:rPr>
            </w:pPr>
            <w:r w:rsidRPr="005F3535">
              <w:rPr>
                <w:rFonts w:ascii="Times New Roman" w:hAnsi="Times New Roman" w:cs="Times New Roman"/>
                <w:sz w:val="24"/>
                <w:szCs w:val="24"/>
              </w:rPr>
              <w:t>№</w:t>
            </w:r>
          </w:p>
          <w:p w:rsidR="003E3009" w:rsidRPr="005F3535" w:rsidRDefault="003E3009" w:rsidP="00BB6F10">
            <w:pPr>
              <w:jc w:val="both"/>
              <w:rPr>
                <w:rFonts w:ascii="Times New Roman" w:hAnsi="Times New Roman" w:cs="Times New Roman"/>
                <w:sz w:val="24"/>
                <w:szCs w:val="24"/>
              </w:rPr>
            </w:pPr>
            <w:proofErr w:type="gramStart"/>
            <w:r w:rsidRPr="005F3535">
              <w:rPr>
                <w:rFonts w:ascii="Times New Roman" w:hAnsi="Times New Roman" w:cs="Times New Roman"/>
                <w:sz w:val="24"/>
                <w:szCs w:val="24"/>
              </w:rPr>
              <w:t>п</w:t>
            </w:r>
            <w:proofErr w:type="gramEnd"/>
            <w:r w:rsidRPr="005F3535">
              <w:rPr>
                <w:rFonts w:ascii="Times New Roman" w:hAnsi="Times New Roman" w:cs="Times New Roman"/>
                <w:sz w:val="24"/>
                <w:szCs w:val="24"/>
              </w:rPr>
              <w:t>/п</w:t>
            </w:r>
          </w:p>
        </w:tc>
        <w:tc>
          <w:tcPr>
            <w:tcW w:w="3925"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BB6F10">
            <w:pPr>
              <w:jc w:val="both"/>
              <w:rPr>
                <w:rFonts w:ascii="Times New Roman" w:hAnsi="Times New Roman" w:cs="Times New Roman"/>
                <w:sz w:val="24"/>
                <w:szCs w:val="24"/>
              </w:rPr>
            </w:pPr>
            <w:r w:rsidRPr="005F3535">
              <w:rPr>
                <w:rFonts w:ascii="Times New Roman" w:hAnsi="Times New Roman" w:cs="Times New Roman"/>
                <w:sz w:val="24"/>
                <w:szCs w:val="24"/>
              </w:rPr>
              <w:t>Краткое описание проблемы</w:t>
            </w:r>
          </w:p>
        </w:tc>
        <w:tc>
          <w:tcPr>
            <w:tcW w:w="5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BB6F10">
            <w:pPr>
              <w:jc w:val="both"/>
              <w:rPr>
                <w:rFonts w:ascii="Times New Roman" w:hAnsi="Times New Roman" w:cs="Times New Roman"/>
                <w:sz w:val="24"/>
                <w:szCs w:val="24"/>
              </w:rPr>
            </w:pPr>
            <w:r w:rsidRPr="005F3535">
              <w:rPr>
                <w:rFonts w:ascii="Times New Roman" w:hAnsi="Times New Roman" w:cs="Times New Roman"/>
                <w:sz w:val="24"/>
                <w:szCs w:val="24"/>
              </w:rPr>
              <w:t>Возможные способы решения</w:t>
            </w:r>
          </w:p>
        </w:tc>
      </w:tr>
      <w:tr w:rsidR="003E3009" w:rsidRPr="005F3535">
        <w:tc>
          <w:tcPr>
            <w:tcW w:w="64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BB6F10">
            <w:pPr>
              <w:jc w:val="both"/>
              <w:rPr>
                <w:rFonts w:ascii="Times New Roman" w:hAnsi="Times New Roman" w:cs="Times New Roman"/>
                <w:sz w:val="24"/>
                <w:szCs w:val="24"/>
              </w:rPr>
            </w:pPr>
            <w:r w:rsidRPr="005F3535">
              <w:rPr>
                <w:rFonts w:ascii="Times New Roman" w:hAnsi="Times New Roman" w:cs="Times New Roman"/>
                <w:sz w:val="24"/>
                <w:szCs w:val="24"/>
              </w:rPr>
              <w:t>1</w:t>
            </w:r>
          </w:p>
        </w:tc>
        <w:tc>
          <w:tcPr>
            <w:tcW w:w="3925"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BB6F10">
            <w:pPr>
              <w:jc w:val="both"/>
              <w:rPr>
                <w:rFonts w:ascii="Times New Roman" w:hAnsi="Times New Roman" w:cs="Times New Roman"/>
                <w:sz w:val="24"/>
                <w:szCs w:val="24"/>
              </w:rPr>
            </w:pPr>
            <w:r w:rsidRPr="005F3535">
              <w:rPr>
                <w:rFonts w:ascii="Times New Roman" w:hAnsi="Times New Roman" w:cs="Times New Roman"/>
                <w:sz w:val="24"/>
                <w:szCs w:val="24"/>
              </w:rPr>
              <w:t>Высокий уровень потерь в сетях.</w:t>
            </w:r>
          </w:p>
          <w:p w:rsidR="003E3009" w:rsidRPr="005F3535" w:rsidRDefault="003E3009" w:rsidP="00BB6F10">
            <w:pPr>
              <w:jc w:val="both"/>
              <w:rPr>
                <w:rFonts w:ascii="Times New Roman" w:hAnsi="Times New Roman" w:cs="Times New Roman"/>
                <w:sz w:val="24"/>
                <w:szCs w:val="24"/>
              </w:rPr>
            </w:pPr>
            <w:r w:rsidRPr="005F3535">
              <w:rPr>
                <w:rFonts w:ascii="Times New Roman" w:hAnsi="Times New Roman" w:cs="Times New Roman"/>
                <w:sz w:val="24"/>
                <w:szCs w:val="24"/>
              </w:rPr>
              <w:t>Высокий износ трубопроводов и теплоизоляции</w:t>
            </w:r>
          </w:p>
        </w:tc>
        <w:tc>
          <w:tcPr>
            <w:tcW w:w="50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BB6F10">
            <w:pPr>
              <w:jc w:val="both"/>
              <w:rPr>
                <w:rFonts w:ascii="Times New Roman" w:hAnsi="Times New Roman" w:cs="Times New Roman"/>
                <w:sz w:val="24"/>
                <w:szCs w:val="24"/>
              </w:rPr>
            </w:pPr>
            <w:r w:rsidRPr="005F3535">
              <w:rPr>
                <w:rFonts w:ascii="Times New Roman" w:hAnsi="Times New Roman" w:cs="Times New Roman"/>
                <w:sz w:val="24"/>
                <w:szCs w:val="24"/>
              </w:rPr>
              <w:t>Замена тепловых сетей с применением высокоэффективных теплоизолирующих материалов.</w:t>
            </w:r>
          </w:p>
        </w:tc>
      </w:tr>
      <w:tr w:rsidR="003E3009" w:rsidRPr="005F3535">
        <w:tc>
          <w:tcPr>
            <w:tcW w:w="64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BB6F10">
            <w:pPr>
              <w:jc w:val="both"/>
              <w:rPr>
                <w:rFonts w:ascii="Times New Roman" w:hAnsi="Times New Roman" w:cs="Times New Roman"/>
                <w:sz w:val="24"/>
                <w:szCs w:val="24"/>
              </w:rPr>
            </w:pPr>
            <w:r w:rsidRPr="005F3535">
              <w:rPr>
                <w:rFonts w:ascii="Times New Roman" w:hAnsi="Times New Roman" w:cs="Times New Roman"/>
                <w:sz w:val="24"/>
                <w:szCs w:val="24"/>
              </w:rPr>
              <w:t>2</w:t>
            </w:r>
          </w:p>
        </w:tc>
        <w:tc>
          <w:tcPr>
            <w:tcW w:w="3925"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BB6F10">
            <w:pPr>
              <w:jc w:val="both"/>
              <w:rPr>
                <w:rFonts w:ascii="Times New Roman" w:hAnsi="Times New Roman" w:cs="Times New Roman"/>
                <w:sz w:val="24"/>
                <w:szCs w:val="24"/>
              </w:rPr>
            </w:pPr>
            <w:r w:rsidRPr="005F3535">
              <w:rPr>
                <w:rFonts w:ascii="Times New Roman" w:hAnsi="Times New Roman" w:cs="Times New Roman"/>
                <w:sz w:val="24"/>
                <w:szCs w:val="24"/>
              </w:rPr>
              <w:t>Устаревшее оборудование.</w:t>
            </w:r>
          </w:p>
          <w:p w:rsidR="003E3009" w:rsidRPr="005F3535" w:rsidRDefault="003E3009" w:rsidP="00BB6F10">
            <w:pPr>
              <w:jc w:val="both"/>
              <w:rPr>
                <w:rFonts w:ascii="Times New Roman" w:hAnsi="Times New Roman" w:cs="Times New Roman"/>
                <w:sz w:val="24"/>
                <w:szCs w:val="24"/>
              </w:rPr>
            </w:pPr>
            <w:r w:rsidRPr="005F3535">
              <w:rPr>
                <w:rFonts w:ascii="Times New Roman" w:hAnsi="Times New Roman" w:cs="Times New Roman"/>
                <w:sz w:val="24"/>
                <w:szCs w:val="24"/>
              </w:rPr>
              <w:t>Применение жидкого топлива.</w:t>
            </w:r>
          </w:p>
        </w:tc>
        <w:tc>
          <w:tcPr>
            <w:tcW w:w="50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BB6F10">
            <w:pPr>
              <w:jc w:val="both"/>
              <w:rPr>
                <w:rFonts w:ascii="Times New Roman" w:hAnsi="Times New Roman" w:cs="Times New Roman"/>
                <w:sz w:val="24"/>
                <w:szCs w:val="24"/>
              </w:rPr>
            </w:pPr>
            <w:r w:rsidRPr="005F3535">
              <w:rPr>
                <w:rFonts w:ascii="Times New Roman" w:hAnsi="Times New Roman" w:cs="Times New Roman"/>
                <w:sz w:val="24"/>
                <w:szCs w:val="24"/>
              </w:rPr>
              <w:t>Перевод котельной  на газовое топливо с заменой оборудования.</w:t>
            </w:r>
          </w:p>
        </w:tc>
      </w:tr>
    </w:tbl>
    <w:p w:rsidR="003E3009" w:rsidRDefault="003E3009" w:rsidP="00FF01BB">
      <w:pPr>
        <w:jc w:val="both"/>
        <w:rPr>
          <w:rFonts w:ascii="Times New Roman" w:hAnsi="Times New Roman" w:cs="Times New Roman"/>
          <w:sz w:val="24"/>
          <w:szCs w:val="24"/>
        </w:rPr>
      </w:pPr>
    </w:p>
    <w:tbl>
      <w:tblPr>
        <w:tblpPr w:leftFromText="180" w:rightFromText="180" w:vertAnchor="text" w:horzAnchor="margin" w:tblpXSpec="center" w:tblpY="24"/>
        <w:tblW w:w="1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6"/>
        <w:gridCol w:w="898"/>
        <w:gridCol w:w="788"/>
        <w:gridCol w:w="1095"/>
        <w:gridCol w:w="795"/>
        <w:gridCol w:w="724"/>
        <w:gridCol w:w="851"/>
        <w:gridCol w:w="1065"/>
        <w:gridCol w:w="953"/>
        <w:gridCol w:w="962"/>
        <w:gridCol w:w="781"/>
        <w:gridCol w:w="917"/>
        <w:gridCol w:w="1275"/>
      </w:tblGrid>
      <w:tr w:rsidR="003E3009" w:rsidRPr="005F3535">
        <w:tc>
          <w:tcPr>
            <w:tcW w:w="486" w:type="dxa"/>
          </w:tcPr>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w:t>
            </w:r>
          </w:p>
          <w:p w:rsidR="003E3009" w:rsidRPr="005F3535" w:rsidRDefault="003E3009" w:rsidP="00BB6F10">
            <w:pPr>
              <w:spacing w:after="0" w:line="240" w:lineRule="auto"/>
              <w:jc w:val="both"/>
              <w:rPr>
                <w:rFonts w:ascii="Times New Roman" w:hAnsi="Times New Roman" w:cs="Times New Roman"/>
                <w:sz w:val="24"/>
                <w:szCs w:val="24"/>
              </w:rPr>
            </w:pPr>
            <w:proofErr w:type="gramStart"/>
            <w:r w:rsidRPr="005F3535">
              <w:rPr>
                <w:rFonts w:ascii="Times New Roman" w:hAnsi="Times New Roman" w:cs="Times New Roman"/>
                <w:sz w:val="24"/>
                <w:szCs w:val="24"/>
              </w:rPr>
              <w:t>п</w:t>
            </w:r>
            <w:proofErr w:type="gramEnd"/>
            <w:r w:rsidRPr="005F3535">
              <w:rPr>
                <w:rFonts w:ascii="Times New Roman" w:hAnsi="Times New Roman" w:cs="Times New Roman"/>
                <w:sz w:val="24"/>
                <w:szCs w:val="24"/>
              </w:rPr>
              <w:t>/п</w:t>
            </w:r>
          </w:p>
        </w:tc>
        <w:tc>
          <w:tcPr>
            <w:tcW w:w="898" w:type="dxa"/>
          </w:tcPr>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Место</w:t>
            </w:r>
          </w:p>
          <w:p w:rsidR="003E3009" w:rsidRPr="005F3535" w:rsidRDefault="003E3009" w:rsidP="00BB6F10">
            <w:pPr>
              <w:spacing w:after="0" w:line="240" w:lineRule="auto"/>
              <w:jc w:val="both"/>
              <w:rPr>
                <w:rFonts w:ascii="Times New Roman" w:hAnsi="Times New Roman" w:cs="Times New Roman"/>
                <w:sz w:val="24"/>
                <w:szCs w:val="24"/>
              </w:rPr>
            </w:pPr>
            <w:proofErr w:type="spellStart"/>
            <w:r w:rsidRPr="005F3535">
              <w:rPr>
                <w:rFonts w:ascii="Times New Roman" w:hAnsi="Times New Roman" w:cs="Times New Roman"/>
                <w:sz w:val="24"/>
                <w:szCs w:val="24"/>
              </w:rPr>
              <w:t>нахож</w:t>
            </w:r>
            <w:proofErr w:type="spellEnd"/>
          </w:p>
          <w:p w:rsidR="003E3009" w:rsidRPr="005F3535" w:rsidRDefault="003E3009" w:rsidP="00BB6F10">
            <w:pPr>
              <w:spacing w:after="0" w:line="240" w:lineRule="auto"/>
              <w:jc w:val="both"/>
              <w:rPr>
                <w:rFonts w:ascii="Times New Roman" w:hAnsi="Times New Roman" w:cs="Times New Roman"/>
                <w:sz w:val="24"/>
                <w:szCs w:val="24"/>
              </w:rPr>
            </w:pPr>
            <w:proofErr w:type="spellStart"/>
            <w:r w:rsidRPr="005F3535">
              <w:rPr>
                <w:rFonts w:ascii="Times New Roman" w:hAnsi="Times New Roman" w:cs="Times New Roman"/>
                <w:sz w:val="24"/>
                <w:szCs w:val="24"/>
              </w:rPr>
              <w:t>дение</w:t>
            </w:r>
            <w:proofErr w:type="spellEnd"/>
          </w:p>
          <w:p w:rsidR="003E3009" w:rsidRPr="005F3535" w:rsidRDefault="003E3009" w:rsidP="00BB6F10">
            <w:pPr>
              <w:spacing w:after="0" w:line="240" w:lineRule="auto"/>
              <w:jc w:val="both"/>
              <w:rPr>
                <w:rFonts w:ascii="Times New Roman" w:hAnsi="Times New Roman" w:cs="Times New Roman"/>
                <w:sz w:val="24"/>
                <w:szCs w:val="24"/>
              </w:rPr>
            </w:pPr>
            <w:proofErr w:type="spellStart"/>
            <w:r w:rsidRPr="005F3535">
              <w:rPr>
                <w:rFonts w:ascii="Times New Roman" w:hAnsi="Times New Roman" w:cs="Times New Roman"/>
                <w:sz w:val="24"/>
                <w:szCs w:val="24"/>
              </w:rPr>
              <w:t>котель</w:t>
            </w:r>
            <w:proofErr w:type="spellEnd"/>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ной</w:t>
            </w:r>
          </w:p>
        </w:tc>
        <w:tc>
          <w:tcPr>
            <w:tcW w:w="788" w:type="dxa"/>
          </w:tcPr>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Год</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ввода</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в экс-</w:t>
            </w:r>
          </w:p>
          <w:p w:rsidR="003E3009" w:rsidRPr="005F3535" w:rsidRDefault="003E3009" w:rsidP="00BB6F10">
            <w:pPr>
              <w:spacing w:after="0" w:line="240" w:lineRule="auto"/>
              <w:jc w:val="both"/>
              <w:rPr>
                <w:rFonts w:ascii="Times New Roman" w:hAnsi="Times New Roman" w:cs="Times New Roman"/>
                <w:sz w:val="24"/>
                <w:szCs w:val="24"/>
              </w:rPr>
            </w:pPr>
            <w:proofErr w:type="spellStart"/>
            <w:r w:rsidRPr="005F3535">
              <w:rPr>
                <w:rFonts w:ascii="Times New Roman" w:hAnsi="Times New Roman" w:cs="Times New Roman"/>
                <w:sz w:val="24"/>
                <w:szCs w:val="24"/>
              </w:rPr>
              <w:t>плуата</w:t>
            </w:r>
            <w:proofErr w:type="spellEnd"/>
          </w:p>
          <w:p w:rsidR="003E3009" w:rsidRPr="005F3535" w:rsidRDefault="003E3009" w:rsidP="00BB6F10">
            <w:pPr>
              <w:spacing w:after="0" w:line="240" w:lineRule="auto"/>
              <w:jc w:val="both"/>
              <w:rPr>
                <w:rFonts w:ascii="Times New Roman" w:hAnsi="Times New Roman" w:cs="Times New Roman"/>
                <w:sz w:val="24"/>
                <w:szCs w:val="24"/>
              </w:rPr>
            </w:pPr>
            <w:proofErr w:type="spellStart"/>
            <w:r w:rsidRPr="005F3535">
              <w:rPr>
                <w:rFonts w:ascii="Times New Roman" w:hAnsi="Times New Roman" w:cs="Times New Roman"/>
                <w:sz w:val="24"/>
                <w:szCs w:val="24"/>
              </w:rPr>
              <w:t>цию</w:t>
            </w:r>
            <w:proofErr w:type="spellEnd"/>
          </w:p>
        </w:tc>
        <w:tc>
          <w:tcPr>
            <w:tcW w:w="1095" w:type="dxa"/>
          </w:tcPr>
          <w:p w:rsidR="003E3009" w:rsidRPr="005F3535" w:rsidRDefault="003E3009" w:rsidP="00BB6F10">
            <w:pPr>
              <w:spacing w:after="0" w:line="240" w:lineRule="auto"/>
              <w:jc w:val="both"/>
              <w:rPr>
                <w:rFonts w:ascii="Times New Roman" w:hAnsi="Times New Roman" w:cs="Times New Roman"/>
                <w:sz w:val="24"/>
                <w:szCs w:val="24"/>
              </w:rPr>
            </w:pPr>
            <w:proofErr w:type="spellStart"/>
            <w:r w:rsidRPr="005F3535">
              <w:rPr>
                <w:rFonts w:ascii="Times New Roman" w:hAnsi="Times New Roman" w:cs="Times New Roman"/>
                <w:sz w:val="24"/>
                <w:szCs w:val="24"/>
              </w:rPr>
              <w:t>Принад</w:t>
            </w:r>
            <w:proofErr w:type="spellEnd"/>
          </w:p>
          <w:p w:rsidR="003E3009" w:rsidRPr="005F3535" w:rsidRDefault="003E3009" w:rsidP="00BB6F10">
            <w:pPr>
              <w:spacing w:after="0" w:line="240" w:lineRule="auto"/>
              <w:jc w:val="both"/>
              <w:rPr>
                <w:rFonts w:ascii="Times New Roman" w:hAnsi="Times New Roman" w:cs="Times New Roman"/>
                <w:sz w:val="24"/>
                <w:szCs w:val="24"/>
              </w:rPr>
            </w:pPr>
            <w:proofErr w:type="spellStart"/>
            <w:r w:rsidRPr="005F3535">
              <w:rPr>
                <w:rFonts w:ascii="Times New Roman" w:hAnsi="Times New Roman" w:cs="Times New Roman"/>
                <w:sz w:val="24"/>
                <w:szCs w:val="24"/>
              </w:rPr>
              <w:t>лежность</w:t>
            </w:r>
            <w:proofErr w:type="spellEnd"/>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котельной</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по виду</w:t>
            </w:r>
          </w:p>
          <w:p w:rsidR="003E3009" w:rsidRPr="005F3535" w:rsidRDefault="003E3009" w:rsidP="00BB6F10">
            <w:pPr>
              <w:spacing w:after="0" w:line="240" w:lineRule="auto"/>
              <w:jc w:val="both"/>
              <w:rPr>
                <w:rFonts w:ascii="Times New Roman" w:hAnsi="Times New Roman" w:cs="Times New Roman"/>
                <w:sz w:val="24"/>
                <w:szCs w:val="24"/>
              </w:rPr>
            </w:pPr>
            <w:proofErr w:type="spellStart"/>
            <w:r w:rsidRPr="005F3535">
              <w:rPr>
                <w:rFonts w:ascii="Times New Roman" w:hAnsi="Times New Roman" w:cs="Times New Roman"/>
                <w:sz w:val="24"/>
                <w:szCs w:val="24"/>
              </w:rPr>
              <w:t>собствен</w:t>
            </w:r>
            <w:proofErr w:type="spellEnd"/>
            <w:r w:rsidRPr="005F3535">
              <w:rPr>
                <w:rFonts w:ascii="Times New Roman" w:hAnsi="Times New Roman" w:cs="Times New Roman"/>
                <w:sz w:val="24"/>
                <w:szCs w:val="24"/>
              </w:rPr>
              <w:t>-</w:t>
            </w:r>
          </w:p>
        </w:tc>
        <w:tc>
          <w:tcPr>
            <w:tcW w:w="795" w:type="dxa"/>
          </w:tcPr>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Тип</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котлов</w:t>
            </w:r>
          </w:p>
        </w:tc>
        <w:tc>
          <w:tcPr>
            <w:tcW w:w="724" w:type="dxa"/>
          </w:tcPr>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 xml:space="preserve">Кол-во </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котлов</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ед.</w:t>
            </w:r>
          </w:p>
        </w:tc>
        <w:tc>
          <w:tcPr>
            <w:tcW w:w="851" w:type="dxa"/>
          </w:tcPr>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Мощность</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общая</w:t>
            </w:r>
          </w:p>
        </w:tc>
        <w:tc>
          <w:tcPr>
            <w:tcW w:w="1065" w:type="dxa"/>
          </w:tcPr>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Основной</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вид</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топлива</w:t>
            </w:r>
          </w:p>
          <w:p w:rsidR="003E3009" w:rsidRPr="005F3535" w:rsidRDefault="003E3009" w:rsidP="00BB6F10">
            <w:pPr>
              <w:spacing w:after="0" w:line="240" w:lineRule="auto"/>
              <w:jc w:val="both"/>
              <w:rPr>
                <w:rFonts w:ascii="Times New Roman" w:hAnsi="Times New Roman" w:cs="Times New Roman"/>
                <w:sz w:val="24"/>
                <w:szCs w:val="24"/>
              </w:rPr>
            </w:pPr>
          </w:p>
        </w:tc>
        <w:tc>
          <w:tcPr>
            <w:tcW w:w="953" w:type="dxa"/>
          </w:tcPr>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Наличие</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резерв-</w:t>
            </w:r>
          </w:p>
          <w:p w:rsidR="003E3009" w:rsidRPr="005F3535" w:rsidRDefault="003E3009" w:rsidP="00BB6F10">
            <w:pPr>
              <w:spacing w:after="0" w:line="240" w:lineRule="auto"/>
              <w:jc w:val="both"/>
              <w:rPr>
                <w:rFonts w:ascii="Times New Roman" w:hAnsi="Times New Roman" w:cs="Times New Roman"/>
                <w:sz w:val="24"/>
                <w:szCs w:val="24"/>
              </w:rPr>
            </w:pPr>
            <w:proofErr w:type="spellStart"/>
            <w:r w:rsidRPr="005F3535">
              <w:rPr>
                <w:rFonts w:ascii="Times New Roman" w:hAnsi="Times New Roman" w:cs="Times New Roman"/>
                <w:sz w:val="24"/>
                <w:szCs w:val="24"/>
              </w:rPr>
              <w:t>ного</w:t>
            </w:r>
            <w:proofErr w:type="spellEnd"/>
            <w:r w:rsidRPr="005F3535">
              <w:rPr>
                <w:rFonts w:ascii="Times New Roman" w:hAnsi="Times New Roman" w:cs="Times New Roman"/>
                <w:sz w:val="24"/>
                <w:szCs w:val="24"/>
              </w:rPr>
              <w:t xml:space="preserve"> то-</w:t>
            </w:r>
          </w:p>
          <w:p w:rsidR="003E3009" w:rsidRPr="005F3535" w:rsidRDefault="003E3009" w:rsidP="00BB6F10">
            <w:pPr>
              <w:spacing w:after="0" w:line="240" w:lineRule="auto"/>
              <w:jc w:val="both"/>
              <w:rPr>
                <w:rFonts w:ascii="Times New Roman" w:hAnsi="Times New Roman" w:cs="Times New Roman"/>
                <w:sz w:val="24"/>
                <w:szCs w:val="24"/>
              </w:rPr>
            </w:pPr>
            <w:proofErr w:type="spellStart"/>
            <w:r w:rsidRPr="005F3535">
              <w:rPr>
                <w:rFonts w:ascii="Times New Roman" w:hAnsi="Times New Roman" w:cs="Times New Roman"/>
                <w:sz w:val="24"/>
                <w:szCs w:val="24"/>
              </w:rPr>
              <w:t>плива</w:t>
            </w:r>
            <w:proofErr w:type="spellEnd"/>
          </w:p>
        </w:tc>
        <w:tc>
          <w:tcPr>
            <w:tcW w:w="962" w:type="dxa"/>
          </w:tcPr>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Средний</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КПД</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котлов</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781" w:type="dxa"/>
          </w:tcPr>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Износ</w:t>
            </w:r>
          </w:p>
          <w:p w:rsidR="003E3009" w:rsidRPr="005F3535" w:rsidRDefault="003E3009" w:rsidP="00BB6F10">
            <w:pPr>
              <w:spacing w:after="0" w:line="240" w:lineRule="auto"/>
              <w:jc w:val="both"/>
              <w:rPr>
                <w:rFonts w:ascii="Times New Roman" w:hAnsi="Times New Roman" w:cs="Times New Roman"/>
                <w:sz w:val="24"/>
                <w:szCs w:val="24"/>
              </w:rPr>
            </w:pPr>
            <w:proofErr w:type="spellStart"/>
            <w:r w:rsidRPr="005F3535">
              <w:rPr>
                <w:rFonts w:ascii="Times New Roman" w:hAnsi="Times New Roman" w:cs="Times New Roman"/>
                <w:sz w:val="24"/>
                <w:szCs w:val="24"/>
              </w:rPr>
              <w:t>котель</w:t>
            </w:r>
            <w:proofErr w:type="spellEnd"/>
          </w:p>
          <w:p w:rsidR="003E3009" w:rsidRPr="005F3535" w:rsidRDefault="003E3009" w:rsidP="00BB6F10">
            <w:pPr>
              <w:spacing w:after="0" w:line="240" w:lineRule="auto"/>
              <w:jc w:val="both"/>
              <w:rPr>
                <w:rFonts w:ascii="Times New Roman" w:hAnsi="Times New Roman" w:cs="Times New Roman"/>
                <w:sz w:val="24"/>
                <w:szCs w:val="24"/>
              </w:rPr>
            </w:pPr>
            <w:proofErr w:type="spellStart"/>
            <w:r w:rsidRPr="005F3535">
              <w:rPr>
                <w:rFonts w:ascii="Times New Roman" w:hAnsi="Times New Roman" w:cs="Times New Roman"/>
                <w:sz w:val="24"/>
                <w:szCs w:val="24"/>
              </w:rPr>
              <w:t>ного</w:t>
            </w:r>
            <w:proofErr w:type="spellEnd"/>
          </w:p>
          <w:p w:rsidR="003E3009" w:rsidRPr="005F3535" w:rsidRDefault="003E3009" w:rsidP="00BB6F10">
            <w:pPr>
              <w:spacing w:after="0" w:line="240" w:lineRule="auto"/>
              <w:jc w:val="both"/>
              <w:rPr>
                <w:rFonts w:ascii="Times New Roman" w:hAnsi="Times New Roman" w:cs="Times New Roman"/>
                <w:sz w:val="24"/>
                <w:szCs w:val="24"/>
              </w:rPr>
            </w:pPr>
            <w:proofErr w:type="spellStart"/>
            <w:r w:rsidRPr="005F3535">
              <w:rPr>
                <w:rFonts w:ascii="Times New Roman" w:hAnsi="Times New Roman" w:cs="Times New Roman"/>
                <w:sz w:val="24"/>
                <w:szCs w:val="24"/>
              </w:rPr>
              <w:t>обруд</w:t>
            </w:r>
            <w:proofErr w:type="spellEnd"/>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917" w:type="dxa"/>
          </w:tcPr>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План</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2015г</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 xml:space="preserve">Годовая </w:t>
            </w:r>
          </w:p>
          <w:p w:rsidR="003E3009" w:rsidRPr="005F3535" w:rsidRDefault="003E3009" w:rsidP="00BB6F10">
            <w:pPr>
              <w:spacing w:after="0" w:line="240" w:lineRule="auto"/>
              <w:jc w:val="both"/>
              <w:rPr>
                <w:rFonts w:ascii="Times New Roman" w:hAnsi="Times New Roman" w:cs="Times New Roman"/>
                <w:sz w:val="24"/>
                <w:szCs w:val="24"/>
              </w:rPr>
            </w:pPr>
            <w:proofErr w:type="spellStart"/>
            <w:r w:rsidRPr="005F3535">
              <w:rPr>
                <w:rFonts w:ascii="Times New Roman" w:hAnsi="Times New Roman" w:cs="Times New Roman"/>
                <w:sz w:val="24"/>
                <w:szCs w:val="24"/>
              </w:rPr>
              <w:t>выработ</w:t>
            </w:r>
            <w:proofErr w:type="spellEnd"/>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т/э Гкал</w:t>
            </w:r>
          </w:p>
        </w:tc>
        <w:tc>
          <w:tcPr>
            <w:tcW w:w="1275" w:type="dxa"/>
          </w:tcPr>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План</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2016г</w:t>
            </w:r>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Годовое</w:t>
            </w:r>
          </w:p>
          <w:p w:rsidR="003E3009" w:rsidRPr="005F3535" w:rsidRDefault="003E3009" w:rsidP="00BB6F10">
            <w:pPr>
              <w:spacing w:after="0" w:line="240" w:lineRule="auto"/>
              <w:jc w:val="both"/>
              <w:rPr>
                <w:rFonts w:ascii="Times New Roman" w:hAnsi="Times New Roman" w:cs="Times New Roman"/>
                <w:sz w:val="24"/>
                <w:szCs w:val="24"/>
              </w:rPr>
            </w:pPr>
            <w:proofErr w:type="spellStart"/>
            <w:r w:rsidRPr="005F3535">
              <w:rPr>
                <w:rFonts w:ascii="Times New Roman" w:hAnsi="Times New Roman" w:cs="Times New Roman"/>
                <w:sz w:val="24"/>
                <w:szCs w:val="24"/>
              </w:rPr>
              <w:t>потребл</w:t>
            </w:r>
            <w:proofErr w:type="spellEnd"/>
          </w:p>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топлива</w:t>
            </w:r>
          </w:p>
        </w:tc>
      </w:tr>
      <w:tr w:rsidR="003E3009" w:rsidRPr="005F3535">
        <w:trPr>
          <w:trHeight w:val="381"/>
        </w:trPr>
        <w:tc>
          <w:tcPr>
            <w:tcW w:w="486" w:type="dxa"/>
          </w:tcPr>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1</w:t>
            </w:r>
          </w:p>
        </w:tc>
        <w:tc>
          <w:tcPr>
            <w:tcW w:w="898" w:type="dxa"/>
          </w:tcPr>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Котельная№16</w:t>
            </w:r>
          </w:p>
        </w:tc>
        <w:tc>
          <w:tcPr>
            <w:tcW w:w="788" w:type="dxa"/>
          </w:tcPr>
          <w:p w:rsidR="003E3009" w:rsidRPr="005F3535" w:rsidRDefault="003E3009" w:rsidP="00BB6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1960</w:t>
            </w:r>
          </w:p>
        </w:tc>
        <w:tc>
          <w:tcPr>
            <w:tcW w:w="1095" w:type="dxa"/>
          </w:tcPr>
          <w:p w:rsidR="003E3009" w:rsidRPr="005F3535" w:rsidRDefault="003E3009" w:rsidP="00BB6F10">
            <w:pPr>
              <w:spacing w:after="0" w:line="240" w:lineRule="auto"/>
              <w:jc w:val="both"/>
              <w:rPr>
                <w:rFonts w:ascii="Times New Roman" w:hAnsi="Times New Roman" w:cs="Times New Roman"/>
                <w:sz w:val="24"/>
                <w:szCs w:val="24"/>
              </w:rPr>
            </w:pPr>
          </w:p>
        </w:tc>
        <w:tc>
          <w:tcPr>
            <w:tcW w:w="795" w:type="dxa"/>
          </w:tcPr>
          <w:p w:rsidR="003E3009" w:rsidRPr="005F3535" w:rsidRDefault="003E3009" w:rsidP="00BB6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Водогрейный №16-01,16-02,16-03</w:t>
            </w:r>
          </w:p>
        </w:tc>
        <w:tc>
          <w:tcPr>
            <w:tcW w:w="724" w:type="dxa"/>
          </w:tcPr>
          <w:p w:rsidR="003E3009" w:rsidRPr="005F3535" w:rsidRDefault="003E3009" w:rsidP="00BB6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3основ,1 резерв</w:t>
            </w:r>
          </w:p>
        </w:tc>
        <w:tc>
          <w:tcPr>
            <w:tcW w:w="851" w:type="dxa"/>
          </w:tcPr>
          <w:p w:rsidR="003E3009" w:rsidRPr="005F3535" w:rsidRDefault="003E3009" w:rsidP="00BB6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0,35 </w:t>
            </w:r>
            <w:proofErr w:type="spellStart"/>
            <w:proofErr w:type="gramStart"/>
            <w:r>
              <w:rPr>
                <w:rFonts w:ascii="Times New Roman" w:hAnsi="Times New Roman" w:cs="Times New Roman"/>
                <w:sz w:val="24"/>
                <w:szCs w:val="24"/>
              </w:rPr>
              <w:t>осн</w:t>
            </w:r>
            <w:proofErr w:type="spellEnd"/>
            <w:proofErr w:type="gramEnd"/>
            <w:r>
              <w:rPr>
                <w:rFonts w:ascii="Times New Roman" w:hAnsi="Times New Roman" w:cs="Times New Roman"/>
                <w:sz w:val="24"/>
                <w:szCs w:val="24"/>
              </w:rPr>
              <w:t>, 0,35 рез</w:t>
            </w:r>
          </w:p>
        </w:tc>
        <w:tc>
          <w:tcPr>
            <w:tcW w:w="1065" w:type="dxa"/>
          </w:tcPr>
          <w:p w:rsidR="003E3009" w:rsidRPr="005F3535" w:rsidRDefault="003E3009" w:rsidP="00BB6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Каменный уголь, дрова</w:t>
            </w:r>
          </w:p>
        </w:tc>
        <w:tc>
          <w:tcPr>
            <w:tcW w:w="953" w:type="dxa"/>
          </w:tcPr>
          <w:p w:rsidR="003E3009" w:rsidRPr="005F3535" w:rsidRDefault="003E3009" w:rsidP="00BB6F10">
            <w:pPr>
              <w:spacing w:after="0" w:line="240" w:lineRule="auto"/>
              <w:jc w:val="both"/>
              <w:rPr>
                <w:rFonts w:ascii="Times New Roman" w:hAnsi="Times New Roman" w:cs="Times New Roman"/>
                <w:sz w:val="24"/>
                <w:szCs w:val="24"/>
              </w:rPr>
            </w:pPr>
          </w:p>
        </w:tc>
        <w:tc>
          <w:tcPr>
            <w:tcW w:w="1743" w:type="dxa"/>
            <w:gridSpan w:val="2"/>
          </w:tcPr>
          <w:p w:rsidR="003E3009" w:rsidRPr="005F3535" w:rsidRDefault="003E3009" w:rsidP="00BB6F10">
            <w:pPr>
              <w:spacing w:after="0" w:line="240" w:lineRule="auto"/>
              <w:jc w:val="both"/>
              <w:rPr>
                <w:rFonts w:ascii="Times New Roman" w:hAnsi="Times New Roman" w:cs="Times New Roman"/>
                <w:sz w:val="24"/>
                <w:szCs w:val="24"/>
              </w:rPr>
            </w:pPr>
          </w:p>
        </w:tc>
        <w:tc>
          <w:tcPr>
            <w:tcW w:w="917" w:type="dxa"/>
          </w:tcPr>
          <w:p w:rsidR="003E3009" w:rsidRPr="005F3535" w:rsidRDefault="003E3009" w:rsidP="00BB6F10">
            <w:pPr>
              <w:spacing w:after="0" w:line="240" w:lineRule="auto"/>
              <w:jc w:val="both"/>
              <w:rPr>
                <w:rFonts w:ascii="Times New Roman" w:hAnsi="Times New Roman" w:cs="Times New Roman"/>
                <w:b/>
                <w:bCs/>
                <w:sz w:val="24"/>
                <w:szCs w:val="24"/>
              </w:rPr>
            </w:pPr>
          </w:p>
        </w:tc>
        <w:tc>
          <w:tcPr>
            <w:tcW w:w="1275" w:type="dxa"/>
          </w:tcPr>
          <w:p w:rsidR="003E3009" w:rsidRPr="005F3535" w:rsidRDefault="003E3009" w:rsidP="00BB6F10">
            <w:pPr>
              <w:spacing w:after="0" w:line="240" w:lineRule="auto"/>
              <w:jc w:val="both"/>
              <w:rPr>
                <w:rFonts w:ascii="Times New Roman" w:hAnsi="Times New Roman" w:cs="Times New Roman"/>
                <w:b/>
                <w:bCs/>
                <w:sz w:val="24"/>
                <w:szCs w:val="24"/>
              </w:rPr>
            </w:pPr>
          </w:p>
        </w:tc>
      </w:tr>
      <w:tr w:rsidR="003E3009" w:rsidRPr="005F3535">
        <w:trPr>
          <w:trHeight w:val="381"/>
        </w:trPr>
        <w:tc>
          <w:tcPr>
            <w:tcW w:w="486" w:type="dxa"/>
          </w:tcPr>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2</w:t>
            </w:r>
          </w:p>
        </w:tc>
        <w:tc>
          <w:tcPr>
            <w:tcW w:w="898" w:type="dxa"/>
          </w:tcPr>
          <w:p w:rsidR="003E3009" w:rsidRPr="005F3535" w:rsidRDefault="003E3009" w:rsidP="00BB6F10">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Котельная№17</w:t>
            </w:r>
          </w:p>
        </w:tc>
        <w:tc>
          <w:tcPr>
            <w:tcW w:w="788" w:type="dxa"/>
          </w:tcPr>
          <w:p w:rsidR="003E3009" w:rsidRPr="005F3535" w:rsidRDefault="003E3009" w:rsidP="00BB6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1975</w:t>
            </w:r>
          </w:p>
        </w:tc>
        <w:tc>
          <w:tcPr>
            <w:tcW w:w="1095" w:type="dxa"/>
          </w:tcPr>
          <w:p w:rsidR="003E3009" w:rsidRPr="005F3535" w:rsidRDefault="003E3009" w:rsidP="00BB6F10">
            <w:pPr>
              <w:spacing w:after="0" w:line="240" w:lineRule="auto"/>
              <w:jc w:val="both"/>
              <w:rPr>
                <w:rFonts w:ascii="Times New Roman" w:hAnsi="Times New Roman" w:cs="Times New Roman"/>
                <w:sz w:val="24"/>
                <w:szCs w:val="24"/>
              </w:rPr>
            </w:pPr>
          </w:p>
        </w:tc>
        <w:tc>
          <w:tcPr>
            <w:tcW w:w="795" w:type="dxa"/>
          </w:tcPr>
          <w:p w:rsidR="003E3009" w:rsidRPr="005F3535" w:rsidRDefault="003E3009" w:rsidP="00BB6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Водогрейный №17-</w:t>
            </w:r>
            <w:r>
              <w:rPr>
                <w:rFonts w:ascii="Times New Roman" w:hAnsi="Times New Roman" w:cs="Times New Roman"/>
                <w:sz w:val="24"/>
                <w:szCs w:val="24"/>
              </w:rPr>
              <w:lastRenderedPageBreak/>
              <w:t>01</w:t>
            </w:r>
          </w:p>
        </w:tc>
        <w:tc>
          <w:tcPr>
            <w:tcW w:w="724" w:type="dxa"/>
          </w:tcPr>
          <w:p w:rsidR="003E3009" w:rsidRPr="005F3535" w:rsidRDefault="003E3009" w:rsidP="00BB6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основ, 1 резе</w:t>
            </w:r>
            <w:r>
              <w:rPr>
                <w:rFonts w:ascii="Times New Roman" w:hAnsi="Times New Roman" w:cs="Times New Roman"/>
                <w:sz w:val="24"/>
                <w:szCs w:val="24"/>
              </w:rPr>
              <w:lastRenderedPageBreak/>
              <w:t>рв</w:t>
            </w:r>
          </w:p>
        </w:tc>
        <w:tc>
          <w:tcPr>
            <w:tcW w:w="851" w:type="dxa"/>
          </w:tcPr>
          <w:p w:rsidR="003E3009" w:rsidRPr="005F3535" w:rsidRDefault="003E3009" w:rsidP="00BB6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0,35 </w:t>
            </w:r>
            <w:proofErr w:type="spellStart"/>
            <w:proofErr w:type="gramStart"/>
            <w:r>
              <w:rPr>
                <w:rFonts w:ascii="Times New Roman" w:hAnsi="Times New Roman" w:cs="Times New Roman"/>
                <w:sz w:val="24"/>
                <w:szCs w:val="24"/>
              </w:rPr>
              <w:t>осн</w:t>
            </w:r>
            <w:proofErr w:type="spellEnd"/>
            <w:proofErr w:type="gramEnd"/>
            <w:r>
              <w:rPr>
                <w:rFonts w:ascii="Times New Roman" w:hAnsi="Times New Roman" w:cs="Times New Roman"/>
                <w:sz w:val="24"/>
                <w:szCs w:val="24"/>
              </w:rPr>
              <w:t>, 0,35 рез</w:t>
            </w:r>
          </w:p>
        </w:tc>
        <w:tc>
          <w:tcPr>
            <w:tcW w:w="1065" w:type="dxa"/>
          </w:tcPr>
          <w:p w:rsidR="003E3009" w:rsidRPr="005F3535" w:rsidRDefault="003E3009" w:rsidP="00BB6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Каменный уголь, дрова</w:t>
            </w:r>
          </w:p>
        </w:tc>
        <w:tc>
          <w:tcPr>
            <w:tcW w:w="953" w:type="dxa"/>
          </w:tcPr>
          <w:p w:rsidR="003E3009" w:rsidRPr="005F3535" w:rsidRDefault="003E3009" w:rsidP="00BB6F10">
            <w:pPr>
              <w:spacing w:after="0" w:line="240" w:lineRule="auto"/>
              <w:jc w:val="both"/>
              <w:rPr>
                <w:rFonts w:ascii="Times New Roman" w:hAnsi="Times New Roman" w:cs="Times New Roman"/>
                <w:sz w:val="24"/>
                <w:szCs w:val="24"/>
              </w:rPr>
            </w:pPr>
          </w:p>
        </w:tc>
        <w:tc>
          <w:tcPr>
            <w:tcW w:w="1743" w:type="dxa"/>
            <w:gridSpan w:val="2"/>
          </w:tcPr>
          <w:p w:rsidR="003E3009" w:rsidRPr="005F3535" w:rsidRDefault="003E3009" w:rsidP="00BB6F10">
            <w:pPr>
              <w:spacing w:after="0" w:line="240" w:lineRule="auto"/>
              <w:jc w:val="both"/>
              <w:rPr>
                <w:rFonts w:ascii="Times New Roman" w:hAnsi="Times New Roman" w:cs="Times New Roman"/>
                <w:sz w:val="24"/>
                <w:szCs w:val="24"/>
              </w:rPr>
            </w:pPr>
          </w:p>
        </w:tc>
        <w:tc>
          <w:tcPr>
            <w:tcW w:w="917" w:type="dxa"/>
          </w:tcPr>
          <w:p w:rsidR="003E3009" w:rsidRPr="005F3535" w:rsidRDefault="003E3009" w:rsidP="00BB6F10">
            <w:pPr>
              <w:spacing w:after="0" w:line="240" w:lineRule="auto"/>
              <w:jc w:val="both"/>
              <w:rPr>
                <w:rFonts w:ascii="Times New Roman" w:hAnsi="Times New Roman" w:cs="Times New Roman"/>
                <w:b/>
                <w:bCs/>
                <w:sz w:val="24"/>
                <w:szCs w:val="24"/>
              </w:rPr>
            </w:pPr>
          </w:p>
        </w:tc>
        <w:tc>
          <w:tcPr>
            <w:tcW w:w="1275" w:type="dxa"/>
          </w:tcPr>
          <w:p w:rsidR="003E3009" w:rsidRPr="005F3535" w:rsidRDefault="003E3009" w:rsidP="00BB6F10">
            <w:pPr>
              <w:spacing w:after="0" w:line="240" w:lineRule="auto"/>
              <w:jc w:val="both"/>
              <w:rPr>
                <w:rFonts w:ascii="Times New Roman" w:hAnsi="Times New Roman" w:cs="Times New Roman"/>
                <w:b/>
                <w:bCs/>
                <w:sz w:val="24"/>
                <w:szCs w:val="24"/>
              </w:rPr>
            </w:pPr>
          </w:p>
        </w:tc>
      </w:tr>
    </w:tbl>
    <w:p w:rsidR="003E3009" w:rsidRDefault="003E3009" w:rsidP="00FF01BB">
      <w:pPr>
        <w:jc w:val="both"/>
        <w:rPr>
          <w:rFonts w:ascii="Times New Roman" w:hAnsi="Times New Roman" w:cs="Times New Roman"/>
          <w:sz w:val="24"/>
          <w:szCs w:val="24"/>
        </w:rPr>
      </w:pPr>
    </w:p>
    <w:p w:rsidR="003E3009" w:rsidRPr="005F3535" w:rsidRDefault="003E3009" w:rsidP="00B02208">
      <w:pPr>
        <w:jc w:val="both"/>
        <w:rPr>
          <w:rFonts w:ascii="Times New Roman" w:hAnsi="Times New Roman" w:cs="Times New Roman"/>
          <w:sz w:val="24"/>
          <w:szCs w:val="24"/>
        </w:rPr>
      </w:pPr>
      <w:r w:rsidRPr="005F3535">
        <w:rPr>
          <w:rFonts w:ascii="Times New Roman" w:hAnsi="Times New Roman" w:cs="Times New Roman"/>
          <w:sz w:val="24"/>
          <w:szCs w:val="24"/>
        </w:rPr>
        <w:t> Обоснование требований к системе теплоснабжения установленным стандартам качества.</w:t>
      </w:r>
    </w:p>
    <w:p w:rsidR="003E3009" w:rsidRPr="005F3535" w:rsidRDefault="003E3009" w:rsidP="009777E7">
      <w:pPr>
        <w:spacing w:after="0" w:line="240" w:lineRule="auto"/>
        <w:ind w:firstLine="708"/>
        <w:jc w:val="both"/>
        <w:rPr>
          <w:rFonts w:ascii="Times New Roman" w:hAnsi="Times New Roman" w:cs="Times New Roman"/>
          <w:sz w:val="24"/>
          <w:szCs w:val="24"/>
        </w:rPr>
      </w:pPr>
      <w:r w:rsidRPr="005F3535">
        <w:rPr>
          <w:rFonts w:ascii="Times New Roman" w:hAnsi="Times New Roman" w:cs="Times New Roman"/>
          <w:sz w:val="24"/>
          <w:szCs w:val="24"/>
        </w:rPr>
        <w:t xml:space="preserve">Данный стандарт определяет категории качества услуги «Теплоснабжение», достижение которого определяется выполнением </w:t>
      </w:r>
      <w:proofErr w:type="gramStart"/>
      <w:r w:rsidRPr="005F3535">
        <w:rPr>
          <w:rFonts w:ascii="Times New Roman" w:hAnsi="Times New Roman" w:cs="Times New Roman"/>
          <w:sz w:val="24"/>
          <w:szCs w:val="24"/>
        </w:rPr>
        <w:t>мероприятий Программы комплексного развития систем коммунальной инфраструктуры</w:t>
      </w:r>
      <w:proofErr w:type="gramEnd"/>
      <w:r w:rsidRPr="005F3535">
        <w:rPr>
          <w:rFonts w:ascii="Times New Roman" w:hAnsi="Times New Roman" w:cs="Times New Roman"/>
          <w:sz w:val="24"/>
          <w:szCs w:val="24"/>
        </w:rPr>
        <w:t xml:space="preserve">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Вытегорского муниципального района на период 2015-2016 годов в области теплоснабжения.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1. Нормативные правовые акты, регулирующие предоставление услуги: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1. Нормативные правовые акты, регулирующие предоставление бюджетной услуги: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1.1 Федеральный закон от 6 октября 2003 года № 131-ФЗ «Об общих принципах организации местного самоуправления в Российской Федерации»;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1.2 Постановление Госстроя Российской Федерации от 27 сентября 2003 года №170 «Об утверждении Правил и норм технической эксплуатации жилищного фонда»;</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1.3 Постановление Правительства Российской Федерации от 24 мая 2006 года № 307 «О порядке предоставления коммунальных услуг гражданам»;</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1.4 Приказ Минэнерго Российской Федерации от 24 марта 2003 года № 115 «Об </w:t>
      </w:r>
      <w:proofErr w:type="spellStart"/>
      <w:proofErr w:type="gramStart"/>
      <w:r w:rsidRPr="005F3535">
        <w:rPr>
          <w:rFonts w:ascii="Times New Roman" w:hAnsi="Times New Roman" w:cs="Times New Roman"/>
          <w:sz w:val="24"/>
          <w:szCs w:val="24"/>
        </w:rPr>
        <w:t>утвержде-нии</w:t>
      </w:r>
      <w:proofErr w:type="spellEnd"/>
      <w:proofErr w:type="gramEnd"/>
      <w:r w:rsidRPr="005F3535">
        <w:rPr>
          <w:rFonts w:ascii="Times New Roman" w:hAnsi="Times New Roman" w:cs="Times New Roman"/>
          <w:sz w:val="24"/>
          <w:szCs w:val="24"/>
        </w:rPr>
        <w:t xml:space="preserve"> Правил технической эксплуатации тепловых энергоустановок»;</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1.5 Межгосударственный стандарт ГОСТ 30494-96 «Здания жилые и общественные. Пара-</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метры микроклимата в помещении» (утвержден постановлением Госстроя от 6 января 1999 года №1);</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1.6 Государственный стандарт ГОСТ </w:t>
      </w:r>
      <w:proofErr w:type="gramStart"/>
      <w:r w:rsidRPr="005F3535">
        <w:rPr>
          <w:rFonts w:ascii="Times New Roman" w:hAnsi="Times New Roman" w:cs="Times New Roman"/>
          <w:sz w:val="24"/>
          <w:szCs w:val="24"/>
        </w:rPr>
        <w:t>Р</w:t>
      </w:r>
      <w:proofErr w:type="gramEnd"/>
      <w:r w:rsidRPr="005F3535">
        <w:rPr>
          <w:rFonts w:ascii="Times New Roman" w:hAnsi="Times New Roman" w:cs="Times New Roman"/>
          <w:sz w:val="24"/>
          <w:szCs w:val="24"/>
        </w:rPr>
        <w:t xml:space="preserve"> 51617-2000 «Жилищно-коммунальные услуги. Общие технические условия» (</w:t>
      </w:r>
      <w:proofErr w:type="gramStart"/>
      <w:r w:rsidRPr="005F3535">
        <w:rPr>
          <w:rFonts w:ascii="Times New Roman" w:hAnsi="Times New Roman" w:cs="Times New Roman"/>
          <w:sz w:val="24"/>
          <w:szCs w:val="24"/>
        </w:rPr>
        <w:t>принят</w:t>
      </w:r>
      <w:proofErr w:type="gramEnd"/>
      <w:r w:rsidRPr="005F3535">
        <w:rPr>
          <w:rFonts w:ascii="Times New Roman" w:hAnsi="Times New Roman" w:cs="Times New Roman"/>
          <w:sz w:val="24"/>
          <w:szCs w:val="24"/>
        </w:rPr>
        <w:t xml:space="preserve"> постановлением Госстандарта России от 19 июня 2000 года     № 158-ст);</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1.7 Строительные нормы и правила СНиП 41-02-2003 «Тепловые сети» (утверждено постановлением Госстроя России от 24 июня №110);</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1.8  Строительные нормы и правила </w:t>
      </w:r>
      <w:proofErr w:type="spellStart"/>
      <w:r w:rsidRPr="005F3535">
        <w:rPr>
          <w:rFonts w:ascii="Times New Roman" w:hAnsi="Times New Roman" w:cs="Times New Roman"/>
          <w:sz w:val="24"/>
          <w:szCs w:val="24"/>
        </w:rPr>
        <w:t>СниП</w:t>
      </w:r>
      <w:proofErr w:type="spellEnd"/>
      <w:r w:rsidRPr="005F3535">
        <w:rPr>
          <w:rFonts w:ascii="Times New Roman" w:hAnsi="Times New Roman" w:cs="Times New Roman"/>
          <w:sz w:val="24"/>
          <w:szCs w:val="24"/>
        </w:rPr>
        <w:t xml:space="preserve"> 2.04.01-85 «Внутренний водопровод и </w:t>
      </w:r>
      <w:proofErr w:type="spellStart"/>
      <w:proofErr w:type="gramStart"/>
      <w:r w:rsidRPr="005F3535">
        <w:rPr>
          <w:rFonts w:ascii="Times New Roman" w:hAnsi="Times New Roman" w:cs="Times New Roman"/>
          <w:sz w:val="24"/>
          <w:szCs w:val="24"/>
        </w:rPr>
        <w:t>канализа-ция</w:t>
      </w:r>
      <w:proofErr w:type="spellEnd"/>
      <w:proofErr w:type="gramEnd"/>
      <w:r w:rsidRPr="005F3535">
        <w:rPr>
          <w:rFonts w:ascii="Times New Roman" w:hAnsi="Times New Roman" w:cs="Times New Roman"/>
          <w:sz w:val="24"/>
          <w:szCs w:val="24"/>
        </w:rPr>
        <w:t xml:space="preserve"> зданий» (утверждено постановлением Государственного комитета СССР по делам строительства от 4 октября 1985 года №189);</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1.9</w:t>
      </w:r>
      <w:proofErr w:type="gramStart"/>
      <w:r w:rsidRPr="005F3535">
        <w:rPr>
          <w:rFonts w:ascii="Times New Roman" w:hAnsi="Times New Roman" w:cs="Times New Roman"/>
          <w:sz w:val="24"/>
          <w:szCs w:val="24"/>
        </w:rPr>
        <w:t xml:space="preserve"> И</w:t>
      </w:r>
      <w:proofErr w:type="gramEnd"/>
      <w:r w:rsidRPr="005F3535">
        <w:rPr>
          <w:rFonts w:ascii="Times New Roman" w:hAnsi="Times New Roman" w:cs="Times New Roman"/>
          <w:sz w:val="24"/>
          <w:szCs w:val="24"/>
        </w:rPr>
        <w:t>ные нормативные правовые акты Российской Федерации.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2. Требования к качеству услуги, закрепляемые стандартом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2.1 Требования к отоплению</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2.1.1 Требования к техническим характеристикам</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2.1.1.1</w:t>
      </w:r>
      <w:proofErr w:type="gramStart"/>
      <w:r w:rsidRPr="005F3535">
        <w:rPr>
          <w:rFonts w:ascii="Times New Roman" w:hAnsi="Times New Roman" w:cs="Times New Roman"/>
          <w:sz w:val="24"/>
          <w:szCs w:val="24"/>
        </w:rPr>
        <w:t xml:space="preserve"> В</w:t>
      </w:r>
      <w:proofErr w:type="gramEnd"/>
      <w:r w:rsidRPr="005F3535">
        <w:rPr>
          <w:rFonts w:ascii="Times New Roman" w:hAnsi="Times New Roman" w:cs="Times New Roman"/>
          <w:sz w:val="24"/>
          <w:szCs w:val="24"/>
        </w:rPr>
        <w:t xml:space="preserve"> отопительный период допустимая температура воздуха внутри помещения должна быть 18-24 градуса по шкале Цельсия.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lastRenderedPageBreak/>
        <w:t>   2.1.1.2 Предельное рабочее давление для систем отопления с чугунными отопительными приборами должно составлять 0,6 Мпа (6 кгс/см</w:t>
      </w:r>
      <w:proofErr w:type="gramStart"/>
      <w:r w:rsidRPr="005F3535">
        <w:rPr>
          <w:rFonts w:ascii="Times New Roman" w:hAnsi="Times New Roman" w:cs="Times New Roman"/>
          <w:sz w:val="24"/>
          <w:szCs w:val="24"/>
        </w:rPr>
        <w:t>2</w:t>
      </w:r>
      <w:proofErr w:type="gramEnd"/>
      <w:r w:rsidRPr="005F3535">
        <w:rPr>
          <w:rFonts w:ascii="Times New Roman" w:hAnsi="Times New Roman" w:cs="Times New Roman"/>
          <w:sz w:val="24"/>
          <w:szCs w:val="24"/>
        </w:rPr>
        <w:t>) со стальными-1,0 Мпа (10 кгс/см2);</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Настоящее требование распространяется на помещения, которые отапливаются центральной системой отопления, при условии исправного теплоснабжающего оборудования (батареи, стояки);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2.1.2 Требования к непрерывности отопления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2.1.2.1 Отопление жилых и нежилых помещений осуществляется круглосуточно во время отопительного периода, за исключением случаев возникновения аварийных ситуаций;</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Обоснование финансовых потребностей на  реализацию мероприятий</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Затраты на реализацию программы развития теплоснабжения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Вытегорского муниципального района определены как затраты на проведение всех видов ремонтов, осуществляемых на объектах коммунальной инфраструктуры и на внедрение комплекса энергосберегающих мероприятий.</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Средства на проведение мероприятий по повышению эффективности деятельности предприятий, предоставляющих услуги теплоснабжения в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Вытегорского  муниципальном районе, включены в расчет средств финансовой потребности, необходимой для реализации производственных программ организаций коммунального комплекса, на период регулирования 2014-2016 годов. Основным источником финансирования является бюджет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4.2. Комплексное развитие систем водоснабжения и водоотведения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Основными целями разработки мероприятий по водоснабжению и водоотведению Программы комплексного развития систем коммунальной инфраструктуры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w:t>
      </w:r>
      <w:proofErr w:type="spellStart"/>
      <w:r w:rsidRPr="005F3535">
        <w:rPr>
          <w:rFonts w:ascii="Times New Roman" w:hAnsi="Times New Roman" w:cs="Times New Roman"/>
          <w:sz w:val="24"/>
          <w:szCs w:val="24"/>
        </w:rPr>
        <w:t>Вытегорский</w:t>
      </w:r>
      <w:proofErr w:type="spellEnd"/>
      <w:r w:rsidRPr="005F3535">
        <w:rPr>
          <w:rFonts w:ascii="Times New Roman" w:hAnsi="Times New Roman" w:cs="Times New Roman"/>
          <w:sz w:val="24"/>
          <w:szCs w:val="24"/>
        </w:rPr>
        <w:t xml:space="preserve"> муниципального района на период 2014-2016 годов является: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1. Обеспечение населения поселения питьевой водой в количестве, существующим нормам водопотребления, с качеством  соответствующим </w:t>
      </w:r>
      <w:proofErr w:type="spellStart"/>
      <w:r w:rsidRPr="005F3535">
        <w:rPr>
          <w:rFonts w:ascii="Times New Roman" w:hAnsi="Times New Roman" w:cs="Times New Roman"/>
          <w:sz w:val="24"/>
          <w:szCs w:val="24"/>
        </w:rPr>
        <w:t>СанПин</w:t>
      </w:r>
      <w:proofErr w:type="spellEnd"/>
      <w:r w:rsidRPr="005F3535">
        <w:rPr>
          <w:rFonts w:ascii="Times New Roman" w:hAnsi="Times New Roman" w:cs="Times New Roman"/>
          <w:sz w:val="24"/>
          <w:szCs w:val="24"/>
        </w:rPr>
        <w:t xml:space="preserve"> по доступным ценам в интересах удовлетворения жизненных потребностей и охраны здоровья населения района.</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2. Рациональное использование водных ресурсов</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3. Защита природной воды от попадания в нее загрязняющих веществ.</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Услуга «Водоснабжение» должна быть предоставлена всем жителям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в соответствии с нормативными требованиями к качеству и объему услуги.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Питьевая вода, доведенная до нормативных требований по качеству на централизованных очистных сооружениях водопроводов должна дойти до потребителя через капитально отремонтированные или санированные водопроводные сети без ухудшения качества.  При необходимости более высоких требований к качеству услуги «Водоснабжение» в домовладениях может быть установлен дополнительный фильтр.</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lastRenderedPageBreak/>
        <w:t>            Система водоснабжения района состоит из 6 водозаборов. Все водозаборы закрытого типа, из подземных источников, все водозаборы подают воду путем закачки глубинными насосами непосредственно в системы водоснабжения. Все водопроводные сети  имеют большой износ и требуют замены или капитального ремонта.</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Технические характеристики систем водоснабжения</w:t>
      </w:r>
    </w:p>
    <w:tbl>
      <w:tblPr>
        <w:tblW w:w="9195" w:type="dxa"/>
        <w:tblInd w:w="2" w:type="dxa"/>
        <w:tblCellMar>
          <w:left w:w="0" w:type="dxa"/>
          <w:right w:w="0" w:type="dxa"/>
        </w:tblCellMar>
        <w:tblLook w:val="00A0" w:firstRow="1" w:lastRow="0" w:firstColumn="1" w:lastColumn="0" w:noHBand="0" w:noVBand="0"/>
      </w:tblPr>
      <w:tblGrid>
        <w:gridCol w:w="1965"/>
        <w:gridCol w:w="926"/>
        <w:gridCol w:w="1560"/>
        <w:gridCol w:w="2094"/>
        <w:gridCol w:w="2650"/>
      </w:tblGrid>
      <w:tr w:rsidR="003E3009" w:rsidRPr="005F3535">
        <w:tc>
          <w:tcPr>
            <w:tcW w:w="1965"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Наименование</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водозабора</w:t>
            </w:r>
          </w:p>
        </w:tc>
        <w:tc>
          <w:tcPr>
            <w:tcW w:w="926"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Тип</w:t>
            </w:r>
          </w:p>
        </w:tc>
        <w:tc>
          <w:tcPr>
            <w:tcW w:w="156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Расстояние от райцентра</w:t>
            </w:r>
          </w:p>
        </w:tc>
        <w:tc>
          <w:tcPr>
            <w:tcW w:w="2094"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Протяженность</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водопроводных</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сетей (</w:t>
            </w:r>
            <w:proofErr w:type="gramStart"/>
            <w:r w:rsidRPr="005F3535">
              <w:rPr>
                <w:rFonts w:ascii="Times New Roman" w:hAnsi="Times New Roman" w:cs="Times New Roman"/>
                <w:sz w:val="24"/>
                <w:szCs w:val="24"/>
              </w:rPr>
              <w:t>км</w:t>
            </w:r>
            <w:proofErr w:type="gramEnd"/>
            <w:r w:rsidRPr="005F3535">
              <w:rPr>
                <w:rFonts w:ascii="Times New Roman" w:hAnsi="Times New Roman" w:cs="Times New Roman"/>
                <w:sz w:val="24"/>
                <w:szCs w:val="24"/>
              </w:rPr>
              <w:t>)</w:t>
            </w:r>
          </w:p>
        </w:tc>
        <w:tc>
          <w:tcPr>
            <w:tcW w:w="2650"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Средняя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производительность</w:t>
            </w:r>
          </w:p>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 xml:space="preserve"> м3/</w:t>
            </w:r>
            <w:proofErr w:type="spellStart"/>
            <w:r>
              <w:rPr>
                <w:rFonts w:ascii="Times New Roman" w:hAnsi="Times New Roman" w:cs="Times New Roman"/>
                <w:sz w:val="24"/>
                <w:szCs w:val="24"/>
              </w:rPr>
              <w:t>сут</w:t>
            </w:r>
            <w:proofErr w:type="spellEnd"/>
          </w:p>
        </w:tc>
      </w:tr>
      <w:tr w:rsidR="003E3009" w:rsidRPr="005F3535">
        <w:tc>
          <w:tcPr>
            <w:tcW w:w="1965"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92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proofErr w:type="gramStart"/>
            <w:r w:rsidRPr="005F3535">
              <w:rPr>
                <w:rFonts w:ascii="Times New Roman" w:hAnsi="Times New Roman" w:cs="Times New Roman"/>
                <w:sz w:val="24"/>
                <w:szCs w:val="24"/>
              </w:rPr>
              <w:t>п</w:t>
            </w:r>
            <w:proofErr w:type="gramEnd"/>
            <w:r w:rsidRPr="005F3535">
              <w:rPr>
                <w:rFonts w:ascii="Times New Roman" w:hAnsi="Times New Roman" w:cs="Times New Roman"/>
                <w:sz w:val="24"/>
                <w:szCs w:val="24"/>
              </w:rPr>
              <w:t>/</w:t>
            </w:r>
            <w:proofErr w:type="spellStart"/>
            <w:r w:rsidRPr="005F3535">
              <w:rPr>
                <w:rFonts w:ascii="Times New Roman" w:hAnsi="Times New Roman" w:cs="Times New Roman"/>
                <w:sz w:val="24"/>
                <w:szCs w:val="24"/>
              </w:rPr>
              <w:t>зем</w:t>
            </w:r>
            <w:proofErr w:type="spellEnd"/>
            <w:r w:rsidRPr="005F3535">
              <w:rPr>
                <w:rFonts w:ascii="Times New Roman" w:hAnsi="Times New Roman" w:cs="Times New Roman"/>
                <w:sz w:val="24"/>
                <w:szCs w:val="24"/>
              </w:rPr>
              <w:t xml:space="preserve">. </w:t>
            </w:r>
            <w:proofErr w:type="spellStart"/>
            <w:r w:rsidRPr="005F3535">
              <w:rPr>
                <w:rFonts w:ascii="Times New Roman" w:hAnsi="Times New Roman" w:cs="Times New Roman"/>
                <w:sz w:val="24"/>
                <w:szCs w:val="24"/>
              </w:rPr>
              <w:t>закр</w:t>
            </w:r>
            <w:proofErr w:type="spellEnd"/>
            <w:r w:rsidRPr="005F3535">
              <w:rPr>
                <w:rFonts w:ascii="Times New Roman" w:hAnsi="Times New Roman" w:cs="Times New Roman"/>
                <w:sz w:val="24"/>
                <w:szCs w:val="24"/>
              </w:rPr>
              <w:t>.</w:t>
            </w:r>
          </w:p>
        </w:tc>
        <w:tc>
          <w:tcPr>
            <w:tcW w:w="1560"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в черте пос. 8</w:t>
            </w:r>
            <w:r w:rsidRPr="005F3535">
              <w:rPr>
                <w:rFonts w:ascii="Times New Roman" w:hAnsi="Times New Roman" w:cs="Times New Roman"/>
                <w:sz w:val="24"/>
                <w:szCs w:val="24"/>
              </w:rPr>
              <w:t xml:space="preserve"> км</w:t>
            </w:r>
            <w:r>
              <w:rPr>
                <w:rFonts w:ascii="Times New Roman" w:hAnsi="Times New Roman" w:cs="Times New Roman"/>
                <w:sz w:val="24"/>
                <w:szCs w:val="24"/>
              </w:rPr>
              <w:t>;18 км; 20км</w:t>
            </w:r>
          </w:p>
        </w:tc>
        <w:tc>
          <w:tcPr>
            <w:tcW w:w="2094"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9,63</w:t>
            </w:r>
            <w:r w:rsidRPr="005F3535">
              <w:rPr>
                <w:rFonts w:ascii="Times New Roman" w:hAnsi="Times New Roman" w:cs="Times New Roman"/>
                <w:sz w:val="24"/>
                <w:szCs w:val="24"/>
              </w:rPr>
              <w:t>8</w:t>
            </w:r>
          </w:p>
        </w:tc>
        <w:tc>
          <w:tcPr>
            <w:tcW w:w="2650" w:type="dxa"/>
            <w:tcBorders>
              <w:top w:val="nil"/>
              <w:left w:val="single" w:sz="8" w:space="0" w:color="000000"/>
              <w:bottom w:val="single" w:sz="8" w:space="0" w:color="000000"/>
              <w:right w:val="single" w:sz="8" w:space="0" w:color="auto"/>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93,4;12,6;11,5</w:t>
            </w:r>
          </w:p>
        </w:tc>
      </w:tr>
    </w:tbl>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Технические характеристики систем водоотведения</w:t>
      </w:r>
    </w:p>
    <w:tbl>
      <w:tblPr>
        <w:tblW w:w="0" w:type="auto"/>
        <w:tblInd w:w="2" w:type="dxa"/>
        <w:tblCellMar>
          <w:left w:w="0" w:type="dxa"/>
          <w:right w:w="0" w:type="dxa"/>
        </w:tblCellMar>
        <w:tblLook w:val="00A0" w:firstRow="1" w:lastRow="0" w:firstColumn="1" w:lastColumn="0" w:noHBand="0" w:noVBand="0"/>
      </w:tblPr>
      <w:tblGrid>
        <w:gridCol w:w="2369"/>
        <w:gridCol w:w="2702"/>
        <w:gridCol w:w="2149"/>
        <w:gridCol w:w="2247"/>
      </w:tblGrid>
      <w:tr w:rsidR="003E3009" w:rsidRPr="005F3535">
        <w:tc>
          <w:tcPr>
            <w:tcW w:w="2369"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Название</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канализационной</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насосной станции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(КНС)</w:t>
            </w:r>
          </w:p>
        </w:tc>
        <w:tc>
          <w:tcPr>
            <w:tcW w:w="2702"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Производительность</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КНС,</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тыс. м3</w:t>
            </w:r>
          </w:p>
        </w:tc>
        <w:tc>
          <w:tcPr>
            <w:tcW w:w="2149"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Суточная нагрузка</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на систему</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водоотведения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м3</w:t>
            </w:r>
            <w:r>
              <w:rPr>
                <w:rFonts w:ascii="Times New Roman" w:hAnsi="Times New Roman" w:cs="Times New Roman"/>
                <w:sz w:val="24"/>
                <w:szCs w:val="24"/>
              </w:rPr>
              <w:t>/</w:t>
            </w:r>
            <w:proofErr w:type="spellStart"/>
            <w:r>
              <w:rPr>
                <w:rFonts w:ascii="Times New Roman" w:hAnsi="Times New Roman" w:cs="Times New Roman"/>
                <w:sz w:val="24"/>
                <w:szCs w:val="24"/>
              </w:rPr>
              <w:t>сут</w:t>
            </w:r>
            <w:proofErr w:type="spellEnd"/>
          </w:p>
        </w:tc>
        <w:tc>
          <w:tcPr>
            <w:tcW w:w="2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Протяженность сетей</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км</w:t>
            </w:r>
          </w:p>
        </w:tc>
      </w:tr>
      <w:tr w:rsidR="003E3009" w:rsidRPr="005F3535">
        <w:trPr>
          <w:trHeight w:val="443"/>
        </w:trPr>
        <w:tc>
          <w:tcPr>
            <w:tcW w:w="2369" w:type="dxa"/>
            <w:tcBorders>
              <w:top w:val="nil"/>
              <w:left w:val="single" w:sz="8" w:space="0" w:color="000000"/>
              <w:bottom w:val="single" w:sz="8" w:space="0" w:color="000000"/>
              <w:right w:val="single" w:sz="4" w:space="0" w:color="auto"/>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2702" w:type="dxa"/>
            <w:tcBorders>
              <w:top w:val="nil"/>
              <w:left w:val="single" w:sz="4" w:space="0" w:color="auto"/>
              <w:bottom w:val="single" w:sz="8" w:space="0" w:color="000000"/>
              <w:right w:val="single" w:sz="4" w:space="0" w:color="auto"/>
            </w:tcBorders>
          </w:tcPr>
          <w:p w:rsidR="003E3009" w:rsidRPr="005F3535" w:rsidRDefault="003E3009" w:rsidP="005D53E4">
            <w:pPr>
              <w:jc w:val="both"/>
              <w:rPr>
                <w:rFonts w:ascii="Times New Roman" w:hAnsi="Times New Roman" w:cs="Times New Roman"/>
                <w:sz w:val="24"/>
                <w:szCs w:val="24"/>
              </w:rPr>
            </w:pPr>
            <w:r>
              <w:rPr>
                <w:rFonts w:ascii="Times New Roman" w:hAnsi="Times New Roman" w:cs="Times New Roman"/>
                <w:sz w:val="24"/>
                <w:szCs w:val="24"/>
              </w:rPr>
              <w:t>100</w:t>
            </w:r>
          </w:p>
        </w:tc>
        <w:tc>
          <w:tcPr>
            <w:tcW w:w="2145" w:type="dxa"/>
            <w:tcBorders>
              <w:top w:val="nil"/>
              <w:left w:val="single" w:sz="4" w:space="0" w:color="auto"/>
              <w:bottom w:val="single" w:sz="8" w:space="0" w:color="000000"/>
              <w:right w:val="single" w:sz="4" w:space="0" w:color="auto"/>
            </w:tcBorders>
          </w:tcPr>
          <w:p w:rsidR="003E3009" w:rsidRPr="005F3535" w:rsidRDefault="003E3009" w:rsidP="005D53E4">
            <w:pPr>
              <w:jc w:val="both"/>
              <w:rPr>
                <w:rFonts w:ascii="Times New Roman" w:hAnsi="Times New Roman" w:cs="Times New Roman"/>
                <w:sz w:val="24"/>
                <w:szCs w:val="24"/>
              </w:rPr>
            </w:pPr>
            <w:r>
              <w:rPr>
                <w:rFonts w:ascii="Times New Roman" w:hAnsi="Times New Roman" w:cs="Times New Roman"/>
                <w:sz w:val="24"/>
                <w:szCs w:val="24"/>
              </w:rPr>
              <w:t>56,77</w:t>
            </w:r>
          </w:p>
        </w:tc>
        <w:tc>
          <w:tcPr>
            <w:tcW w:w="2247" w:type="dxa"/>
            <w:tcBorders>
              <w:top w:val="nil"/>
              <w:left w:val="single" w:sz="4" w:space="0" w:color="auto"/>
              <w:bottom w:val="single" w:sz="8" w:space="0" w:color="000000"/>
              <w:right w:val="single" w:sz="8" w:space="0" w:color="000000"/>
            </w:tcBorders>
          </w:tcPr>
          <w:p w:rsidR="003E3009" w:rsidRPr="005F3535" w:rsidRDefault="003E3009" w:rsidP="005D53E4">
            <w:pPr>
              <w:jc w:val="both"/>
              <w:rPr>
                <w:rFonts w:ascii="Times New Roman" w:hAnsi="Times New Roman" w:cs="Times New Roman"/>
                <w:sz w:val="24"/>
                <w:szCs w:val="24"/>
              </w:rPr>
            </w:pPr>
            <w:r w:rsidRPr="005F3535">
              <w:rPr>
                <w:rFonts w:ascii="Times New Roman" w:hAnsi="Times New Roman" w:cs="Times New Roman"/>
                <w:sz w:val="24"/>
                <w:szCs w:val="24"/>
              </w:rPr>
              <w:t xml:space="preserve"> 4</w:t>
            </w:r>
          </w:p>
        </w:tc>
      </w:tr>
    </w:tbl>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Характеристика основных проблем систем водоснабжения и водоотведения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Водозаборы:</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-отсутствие наблюдательной сети скважин</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износ насосов водозаборных скважин</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износ СЗУ-40</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износ водозаборных труб</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износ водонапорных труб</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Водопроводные сети: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-высокий уровень потерь в сетях</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-высокий износ сетей водоснабжения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-протяженность сетей, нуждающихся в замене</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Основные направления в решении проблем систем водоснабжения и водоотведения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tbl>
      <w:tblPr>
        <w:tblW w:w="0" w:type="auto"/>
        <w:tblInd w:w="2" w:type="dxa"/>
        <w:tblCellMar>
          <w:left w:w="0" w:type="dxa"/>
          <w:right w:w="0" w:type="dxa"/>
        </w:tblCellMar>
        <w:tblLook w:val="00A0" w:firstRow="1" w:lastRow="0" w:firstColumn="1" w:lastColumn="0" w:noHBand="0" w:noVBand="0"/>
      </w:tblPr>
      <w:tblGrid>
        <w:gridCol w:w="639"/>
        <w:gridCol w:w="4112"/>
        <w:gridCol w:w="4818"/>
      </w:tblGrid>
      <w:tr w:rsidR="003E3009" w:rsidRPr="005F3535">
        <w:tc>
          <w:tcPr>
            <w:tcW w:w="646"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lastRenderedPageBreak/>
              <w:t>№</w:t>
            </w:r>
          </w:p>
          <w:p w:rsidR="003E3009" w:rsidRPr="005F3535" w:rsidRDefault="003E3009" w:rsidP="00FF01BB">
            <w:pPr>
              <w:jc w:val="both"/>
              <w:rPr>
                <w:rFonts w:ascii="Times New Roman" w:hAnsi="Times New Roman" w:cs="Times New Roman"/>
                <w:sz w:val="24"/>
                <w:szCs w:val="24"/>
              </w:rPr>
            </w:pPr>
            <w:proofErr w:type="gramStart"/>
            <w:r w:rsidRPr="005F3535">
              <w:rPr>
                <w:rFonts w:ascii="Times New Roman" w:hAnsi="Times New Roman" w:cs="Times New Roman"/>
                <w:sz w:val="24"/>
                <w:szCs w:val="24"/>
              </w:rPr>
              <w:t>п</w:t>
            </w:r>
            <w:proofErr w:type="gramEnd"/>
            <w:r w:rsidRPr="005F3535">
              <w:rPr>
                <w:rFonts w:ascii="Times New Roman" w:hAnsi="Times New Roman" w:cs="Times New Roman"/>
                <w:sz w:val="24"/>
                <w:szCs w:val="24"/>
              </w:rPr>
              <w:t>/п</w:t>
            </w:r>
          </w:p>
        </w:tc>
        <w:tc>
          <w:tcPr>
            <w:tcW w:w="4288"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Краткое описание проблемы</w:t>
            </w:r>
          </w:p>
        </w:tc>
        <w:tc>
          <w:tcPr>
            <w:tcW w:w="5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Возможные способы решения</w:t>
            </w:r>
          </w:p>
        </w:tc>
      </w:tr>
      <w:tr w:rsidR="003E3009" w:rsidRPr="005F3535">
        <w:tc>
          <w:tcPr>
            <w:tcW w:w="1001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 сфере водоснабжения</w:t>
            </w:r>
          </w:p>
        </w:tc>
      </w:tr>
      <w:tr w:rsidR="003E3009" w:rsidRPr="005F3535">
        <w:tc>
          <w:tcPr>
            <w:tcW w:w="6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w:t>
            </w:r>
          </w:p>
        </w:tc>
        <w:tc>
          <w:tcPr>
            <w:tcW w:w="4288"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Износ насосов водозаборных скважин</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и устрой</w:t>
            </w:r>
            <w:proofErr w:type="gramStart"/>
            <w:r w:rsidRPr="005F3535">
              <w:rPr>
                <w:rFonts w:ascii="Times New Roman" w:hAnsi="Times New Roman" w:cs="Times New Roman"/>
                <w:sz w:val="24"/>
                <w:szCs w:val="24"/>
              </w:rPr>
              <w:t>ств пл</w:t>
            </w:r>
            <w:proofErr w:type="gramEnd"/>
            <w:r w:rsidRPr="005F3535">
              <w:rPr>
                <w:rFonts w:ascii="Times New Roman" w:hAnsi="Times New Roman" w:cs="Times New Roman"/>
                <w:sz w:val="24"/>
                <w:szCs w:val="24"/>
              </w:rPr>
              <w:t>авного пуска</w:t>
            </w:r>
          </w:p>
        </w:tc>
        <w:tc>
          <w:tcPr>
            <w:tcW w:w="50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Замена насосов и устрой</w:t>
            </w:r>
            <w:proofErr w:type="gramStart"/>
            <w:r w:rsidRPr="005F3535">
              <w:rPr>
                <w:rFonts w:ascii="Times New Roman" w:hAnsi="Times New Roman" w:cs="Times New Roman"/>
                <w:sz w:val="24"/>
                <w:szCs w:val="24"/>
              </w:rPr>
              <w:t>ств пл</w:t>
            </w:r>
            <w:proofErr w:type="gramEnd"/>
            <w:r w:rsidRPr="005F3535">
              <w:rPr>
                <w:rFonts w:ascii="Times New Roman" w:hAnsi="Times New Roman" w:cs="Times New Roman"/>
                <w:sz w:val="24"/>
                <w:szCs w:val="24"/>
              </w:rPr>
              <w:t>авного пуска</w:t>
            </w:r>
          </w:p>
        </w:tc>
      </w:tr>
      <w:tr w:rsidR="003E3009" w:rsidRPr="005F3535">
        <w:tc>
          <w:tcPr>
            <w:tcW w:w="6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w:t>
            </w:r>
          </w:p>
        </w:tc>
        <w:tc>
          <w:tcPr>
            <w:tcW w:w="4288"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Высокий уровень потерь в сетях водоснабжения, высокий износ</w:t>
            </w:r>
          </w:p>
        </w:tc>
        <w:tc>
          <w:tcPr>
            <w:tcW w:w="50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Ремонт и замена ветхих сетей</w:t>
            </w:r>
          </w:p>
        </w:tc>
      </w:tr>
      <w:tr w:rsidR="003E3009" w:rsidRPr="005F3535">
        <w:tc>
          <w:tcPr>
            <w:tcW w:w="1001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 сфере водоотведения</w:t>
            </w:r>
          </w:p>
        </w:tc>
      </w:tr>
      <w:tr w:rsidR="003E3009" w:rsidRPr="005F3535">
        <w:tc>
          <w:tcPr>
            <w:tcW w:w="646"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w:t>
            </w:r>
          </w:p>
        </w:tc>
        <w:tc>
          <w:tcPr>
            <w:tcW w:w="4288"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Дефицит мощности очистных сооружений, несоответствие качества очистки сточных вод нормативам</w:t>
            </w:r>
          </w:p>
        </w:tc>
        <w:tc>
          <w:tcPr>
            <w:tcW w:w="50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нет</w:t>
            </w:r>
          </w:p>
        </w:tc>
      </w:tr>
    </w:tbl>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4.3.Комплексное развитие системы утилизации (захоронения) ТБО</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Приоритет в регулировании деятельности по обращению с отходами производства и потребления принадлежит Федеральному Закону от 24 июня № 89 «Об отходах производства и потребления», который определяет правовые основы обращения с отходами производства  и потребления на территории РФ.</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Источниками образования твердых бытовых и приравненных к ним отходов являются: население, учреждения и предприятия общественного назначения и с/х предприятия, осуществляющие свою деятельность на территории поселения.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Очистка территории поселения – одно из важнейших мероприятий, направленных на обеспечение экологического и санитарно-эпидемиологического благополучия населения и охрану окружающей среды.</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На  территории поселения организован сбор и вывоз ТБО на полигон в город Вытегра</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Динамика тарифов на услуги по вывозу и размещению ТБО</w:t>
      </w:r>
    </w:p>
    <w:p w:rsidR="003E3009" w:rsidRPr="005F3535" w:rsidRDefault="003E3009" w:rsidP="00FF01BB">
      <w:pPr>
        <w:jc w:val="both"/>
        <w:rPr>
          <w:rFonts w:ascii="Times New Roman" w:hAnsi="Times New Roman" w:cs="Times New Roman"/>
          <w:sz w:val="24"/>
          <w:szCs w:val="24"/>
        </w:rPr>
      </w:pPr>
    </w:p>
    <w:tbl>
      <w:tblPr>
        <w:tblW w:w="0" w:type="auto"/>
        <w:tblInd w:w="2" w:type="dxa"/>
        <w:tblCellMar>
          <w:left w:w="0" w:type="dxa"/>
          <w:right w:w="0" w:type="dxa"/>
        </w:tblCellMar>
        <w:tblLook w:val="00A0" w:firstRow="1" w:lastRow="0" w:firstColumn="1" w:lastColumn="0" w:noHBand="0" w:noVBand="0"/>
      </w:tblPr>
      <w:tblGrid>
        <w:gridCol w:w="3351"/>
        <w:gridCol w:w="2045"/>
        <w:gridCol w:w="2052"/>
        <w:gridCol w:w="2121"/>
      </w:tblGrid>
      <w:tr w:rsidR="003E3009" w:rsidRPr="005F3535">
        <w:tc>
          <w:tcPr>
            <w:tcW w:w="3503"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Наименование показателя</w:t>
            </w:r>
          </w:p>
        </w:tc>
        <w:tc>
          <w:tcPr>
            <w:tcW w:w="2143"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2013 год,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r w:rsidRPr="005F3535">
              <w:rPr>
                <w:rFonts w:ascii="Times New Roman" w:hAnsi="Times New Roman" w:cs="Times New Roman"/>
                <w:sz w:val="24"/>
                <w:szCs w:val="24"/>
              </w:rPr>
              <w:t>)</w:t>
            </w:r>
          </w:p>
        </w:tc>
        <w:tc>
          <w:tcPr>
            <w:tcW w:w="2143"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2014 год,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/чел</w:t>
            </w:r>
            <w:r w:rsidRPr="005F3535">
              <w:rPr>
                <w:rFonts w:ascii="Times New Roman" w:hAnsi="Times New Roman" w:cs="Times New Roman"/>
                <w:sz w:val="24"/>
                <w:szCs w:val="24"/>
              </w:rPr>
              <w:t>)</w:t>
            </w:r>
          </w:p>
        </w:tc>
        <w:tc>
          <w:tcPr>
            <w:tcW w:w="2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2015 год, (</w:t>
            </w:r>
            <w:proofErr w:type="spellStart"/>
            <w:r w:rsidRPr="005F3535">
              <w:rPr>
                <w:rFonts w:ascii="Times New Roman" w:hAnsi="Times New Roman" w:cs="Times New Roman"/>
                <w:sz w:val="24"/>
                <w:szCs w:val="24"/>
              </w:rPr>
              <w:t>руб</w:t>
            </w:r>
            <w:proofErr w:type="spellEnd"/>
            <w:r w:rsidRPr="005F3535">
              <w:rPr>
                <w:rFonts w:ascii="Times New Roman" w:hAnsi="Times New Roman" w:cs="Times New Roman"/>
                <w:sz w:val="24"/>
                <w:szCs w:val="24"/>
              </w:rPr>
              <w:t>/м3)</w:t>
            </w:r>
          </w:p>
        </w:tc>
      </w:tr>
      <w:tr w:rsidR="003E3009" w:rsidRPr="005F3535">
        <w:tc>
          <w:tcPr>
            <w:tcW w:w="350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Вывоз твердо-бытовых отходов</w:t>
            </w:r>
          </w:p>
        </w:tc>
        <w:tc>
          <w:tcPr>
            <w:tcW w:w="214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214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30,47</w:t>
            </w:r>
          </w:p>
        </w:tc>
        <w:tc>
          <w:tcPr>
            <w:tcW w:w="2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r>
      <w:tr w:rsidR="003E3009" w:rsidRPr="005F3535">
        <w:tc>
          <w:tcPr>
            <w:tcW w:w="350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-муниципальные учреждения</w:t>
            </w:r>
            <w:r w:rsidRPr="005F3535">
              <w:rPr>
                <w:rFonts w:ascii="Times New Roman" w:hAnsi="Times New Roman" w:cs="Times New Roman"/>
                <w:sz w:val="24"/>
                <w:szCs w:val="24"/>
              </w:rPr>
              <w:t xml:space="preserve"> население</w:t>
            </w:r>
          </w:p>
        </w:tc>
        <w:tc>
          <w:tcPr>
            <w:tcW w:w="214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r>
              <w:rPr>
                <w:rFonts w:ascii="Times New Roman" w:hAnsi="Times New Roman" w:cs="Times New Roman"/>
                <w:sz w:val="24"/>
                <w:szCs w:val="24"/>
              </w:rPr>
              <w:t>1,2</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214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30,47</w:t>
            </w:r>
          </w:p>
        </w:tc>
        <w:tc>
          <w:tcPr>
            <w:tcW w:w="2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r>
      <w:tr w:rsidR="003E3009" w:rsidRPr="005F3535">
        <w:tc>
          <w:tcPr>
            <w:tcW w:w="350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lastRenderedPageBreak/>
              <w:t>-сторонние организации</w:t>
            </w:r>
          </w:p>
        </w:tc>
        <w:tc>
          <w:tcPr>
            <w:tcW w:w="214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214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2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r>
      <w:tr w:rsidR="003E3009" w:rsidRPr="005F3535">
        <w:tc>
          <w:tcPr>
            <w:tcW w:w="350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Размещение отходов на свалке</w:t>
            </w:r>
          </w:p>
        </w:tc>
        <w:tc>
          <w:tcPr>
            <w:tcW w:w="214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214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19,53</w:t>
            </w:r>
          </w:p>
        </w:tc>
        <w:tc>
          <w:tcPr>
            <w:tcW w:w="2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r>
      <w:tr w:rsidR="003E3009" w:rsidRPr="005F3535">
        <w:tc>
          <w:tcPr>
            <w:tcW w:w="350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-муниципальные учреждения и население</w:t>
            </w:r>
          </w:p>
        </w:tc>
        <w:tc>
          <w:tcPr>
            <w:tcW w:w="214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214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19,53</w:t>
            </w:r>
          </w:p>
        </w:tc>
        <w:tc>
          <w:tcPr>
            <w:tcW w:w="2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r>
      <w:tr w:rsidR="003E3009" w:rsidRPr="005F3535">
        <w:tc>
          <w:tcPr>
            <w:tcW w:w="350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-сторонние организации</w:t>
            </w:r>
          </w:p>
        </w:tc>
        <w:tc>
          <w:tcPr>
            <w:tcW w:w="214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2143" w:type="dxa"/>
            <w:tcBorders>
              <w:top w:val="nil"/>
              <w:left w:val="single" w:sz="8" w:space="0" w:color="000000"/>
              <w:bottom w:val="single" w:sz="8" w:space="0" w:color="000000"/>
              <w:right w:val="nil"/>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c>
          <w:tcPr>
            <w:tcW w:w="2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tc>
      </w:tr>
    </w:tbl>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Перечень мероприятий</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В целях </w:t>
      </w:r>
      <w:proofErr w:type="gramStart"/>
      <w:r w:rsidRPr="005F3535">
        <w:rPr>
          <w:rFonts w:ascii="Times New Roman" w:hAnsi="Times New Roman" w:cs="Times New Roman"/>
          <w:sz w:val="24"/>
          <w:szCs w:val="24"/>
        </w:rPr>
        <w:t>повышения эффективности системы санитарной очистки территории поселения</w:t>
      </w:r>
      <w:proofErr w:type="gramEnd"/>
      <w:r w:rsidRPr="005F3535">
        <w:rPr>
          <w:rFonts w:ascii="Times New Roman" w:hAnsi="Times New Roman" w:cs="Times New Roman"/>
          <w:sz w:val="24"/>
          <w:szCs w:val="24"/>
        </w:rPr>
        <w:t xml:space="preserve"> от твердо-бытовых отходов необходимо включить в проект программы «Комплексного развития коммунальной инфраструктуры» следующие мероприятия: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1. Привлечь предпринимателей к селективному сбору ТБО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5. Провести в соответствии с экологическими и санитарными нормами соответствующие площадки для контейнеров, для сбора ТБО. </w:t>
      </w:r>
      <w:proofErr w:type="gramStart"/>
      <w:r w:rsidRPr="005F3535">
        <w:rPr>
          <w:rFonts w:ascii="Times New Roman" w:hAnsi="Times New Roman" w:cs="Times New Roman"/>
          <w:sz w:val="24"/>
          <w:szCs w:val="24"/>
        </w:rPr>
        <w:t>При необходимости обустроить новые (решить вопрос по отводу земель на площадки для контейнеров по сбору ТБО, по изготовлению и ремонту унифицированных емкостей).</w:t>
      </w:r>
      <w:proofErr w:type="gramEnd"/>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Обеспечение финансовых потребностей на реализацию мероприятия</w:t>
      </w:r>
    </w:p>
    <w:p w:rsidR="003E3009" w:rsidRPr="005F3535" w:rsidRDefault="003E3009" w:rsidP="005F3535">
      <w:pPr>
        <w:jc w:val="both"/>
        <w:rPr>
          <w:rFonts w:ascii="Times New Roman" w:hAnsi="Times New Roman" w:cs="Times New Roman"/>
          <w:sz w:val="24"/>
          <w:szCs w:val="24"/>
        </w:rPr>
      </w:pPr>
      <w:r w:rsidRPr="005F3535">
        <w:rPr>
          <w:rFonts w:ascii="Times New Roman" w:hAnsi="Times New Roman" w:cs="Times New Roman"/>
          <w:sz w:val="24"/>
          <w:szCs w:val="24"/>
        </w:rPr>
        <w:t xml:space="preserve">Затраты на реализацию мероприятий программы развития системы утилизации (захоронения) ТБО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Вытегорского муниципального района определены как затраты на проведение всех видов мероприятий по содержанию временных площадок, и на внедрение комплекса энергосберегающих мероприятий.</w:t>
      </w:r>
    </w:p>
    <w:p w:rsidR="003E3009" w:rsidRPr="005F3535" w:rsidRDefault="003E3009" w:rsidP="00DA230E">
      <w:pPr>
        <w:jc w:val="both"/>
        <w:rPr>
          <w:rFonts w:ascii="Times New Roman" w:hAnsi="Times New Roman" w:cs="Times New Roman"/>
          <w:sz w:val="24"/>
          <w:szCs w:val="24"/>
        </w:rPr>
      </w:pPr>
      <w:r w:rsidRPr="005F3535">
        <w:rPr>
          <w:rFonts w:ascii="Times New Roman" w:hAnsi="Times New Roman" w:cs="Times New Roman"/>
          <w:sz w:val="24"/>
          <w:szCs w:val="24"/>
        </w:rPr>
        <w:t xml:space="preserve">Основным источником финансирования является бюджет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w:t>
      </w:r>
    </w:p>
    <w:p w:rsidR="003E3009" w:rsidRPr="005F3535" w:rsidRDefault="003E3009" w:rsidP="00DA230E">
      <w:pPr>
        <w:jc w:val="both"/>
        <w:rPr>
          <w:rFonts w:ascii="Times New Roman" w:hAnsi="Times New Roman" w:cs="Times New Roman"/>
          <w:sz w:val="24"/>
          <w:szCs w:val="24"/>
        </w:rPr>
      </w:pPr>
      <w:r w:rsidRPr="005F3535">
        <w:rPr>
          <w:rFonts w:ascii="Times New Roman" w:hAnsi="Times New Roman" w:cs="Times New Roman"/>
          <w:sz w:val="24"/>
          <w:szCs w:val="24"/>
        </w:rPr>
        <w:t>6. Механизм реализации муниципальной программы</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Управление настоящей Программой включает в себя организационные мероприятия, обеспечивающие планирование</w:t>
      </w:r>
      <w:proofErr w:type="gramStart"/>
      <w:r w:rsidRPr="005F3535">
        <w:rPr>
          <w:rFonts w:ascii="Times New Roman" w:hAnsi="Times New Roman" w:cs="Times New Roman"/>
          <w:sz w:val="24"/>
          <w:szCs w:val="24"/>
        </w:rPr>
        <w:t xml:space="preserve"> ,</w:t>
      </w:r>
      <w:proofErr w:type="gramEnd"/>
      <w:r w:rsidRPr="005F3535">
        <w:rPr>
          <w:rFonts w:ascii="Times New Roman" w:hAnsi="Times New Roman" w:cs="Times New Roman"/>
          <w:sz w:val="24"/>
          <w:szCs w:val="24"/>
        </w:rPr>
        <w:t xml:space="preserve"> реализацию, корректировку и контроль исполнения предусмотренных мероприятий.</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Механизмы реализации Программы представляют собой скоординированные по срокам и направлениям действия соисполнителей с учетом имеющихся социально-экономических условий. В зависимости от изменения задач на разной стадии исполнения отдельные мероприятия программы могут быть изменены на другие, в большей степени отвечающие задачам конкретного периода.</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Реализация Программы осуществляется в соответствии с действующими нормативными правовыми актами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определяющими механизм реализации муниципальных  программ.</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Основным исполнителем настоящей Программы является  Администрация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lastRenderedPageBreak/>
        <w:t xml:space="preserve">    Действия по корректировке, приостановлению или прекращению настоящей Программы осуществляются в соответствии с Порядком разработки, реализации и оценки эффективности муниципальных программ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Главным распорядителем бюджетных сре</w:t>
      </w:r>
      <w:proofErr w:type="gramStart"/>
      <w:r w:rsidRPr="005F3535">
        <w:rPr>
          <w:rFonts w:ascii="Times New Roman" w:hAnsi="Times New Roman" w:cs="Times New Roman"/>
          <w:sz w:val="24"/>
          <w:szCs w:val="24"/>
        </w:rPr>
        <w:t>дств Пр</w:t>
      </w:r>
      <w:proofErr w:type="gramEnd"/>
      <w:r w:rsidRPr="005F3535">
        <w:rPr>
          <w:rFonts w:ascii="Times New Roman" w:hAnsi="Times New Roman" w:cs="Times New Roman"/>
          <w:sz w:val="24"/>
          <w:szCs w:val="24"/>
        </w:rPr>
        <w:t xml:space="preserve">ограммы является администрация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Бюджетная составляющая Программы контролируется в соответствии с законодательством Российской Федерации.</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Управление реализацией Программы, </w:t>
      </w:r>
      <w:proofErr w:type="gramStart"/>
      <w:r w:rsidRPr="005F3535">
        <w:rPr>
          <w:rFonts w:ascii="Times New Roman" w:hAnsi="Times New Roman" w:cs="Times New Roman"/>
          <w:sz w:val="24"/>
          <w:szCs w:val="24"/>
        </w:rPr>
        <w:t>контроль за</w:t>
      </w:r>
      <w:proofErr w:type="gramEnd"/>
      <w:r w:rsidRPr="005F3535">
        <w:rPr>
          <w:rFonts w:ascii="Times New Roman" w:hAnsi="Times New Roman" w:cs="Times New Roman"/>
          <w:sz w:val="24"/>
          <w:szCs w:val="24"/>
        </w:rPr>
        <w:t xml:space="preserve"> выполнением намеченных мероприятий, целевое использование выделенных ассигнований осуществляет муниципальный заказчик - администрация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сельского поселения.</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Настоящая Программа считается завершенной после утверждения отчет</w:t>
      </w:r>
      <w:proofErr w:type="gramStart"/>
      <w:r w:rsidRPr="005F3535">
        <w:rPr>
          <w:rFonts w:ascii="Times New Roman" w:hAnsi="Times New Roman" w:cs="Times New Roman"/>
          <w:sz w:val="24"/>
          <w:szCs w:val="24"/>
        </w:rPr>
        <w:t>а о ее</w:t>
      </w:r>
      <w:proofErr w:type="gramEnd"/>
      <w:r w:rsidRPr="005F3535">
        <w:rPr>
          <w:rFonts w:ascii="Times New Roman" w:hAnsi="Times New Roman" w:cs="Times New Roman"/>
          <w:sz w:val="24"/>
          <w:szCs w:val="24"/>
        </w:rPr>
        <w:t xml:space="preserve"> выполнении в установленном порядке.</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tbl>
      <w:tblPr>
        <w:tblW w:w="0" w:type="auto"/>
        <w:tblInd w:w="2" w:type="dxa"/>
        <w:tblCellMar>
          <w:left w:w="0" w:type="dxa"/>
          <w:right w:w="0" w:type="dxa"/>
        </w:tblCellMar>
        <w:tblLook w:val="00A0" w:firstRow="1" w:lastRow="0" w:firstColumn="1" w:lastColumn="0" w:noHBand="0" w:noVBand="0"/>
      </w:tblPr>
      <w:tblGrid>
        <w:gridCol w:w="5292"/>
      </w:tblGrid>
      <w:tr w:rsidR="003E3009" w:rsidRPr="005F3535">
        <w:tc>
          <w:tcPr>
            <w:tcW w:w="5292" w:type="dxa"/>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Приложение № 1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к муниципальной программе «Комплексное развитие систем коммунальной инфраструктуры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на  2015-2020 годы, утвержденной постановлением администрации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 </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tc>
      </w:tr>
    </w:tbl>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p w:rsidR="003E3009" w:rsidRPr="005F3535" w:rsidRDefault="003E3009" w:rsidP="00377641">
      <w:pPr>
        <w:jc w:val="center"/>
        <w:rPr>
          <w:rFonts w:ascii="Times New Roman" w:hAnsi="Times New Roman" w:cs="Times New Roman"/>
          <w:sz w:val="24"/>
          <w:szCs w:val="24"/>
        </w:rPr>
      </w:pPr>
      <w:r w:rsidRPr="005F3535">
        <w:rPr>
          <w:rFonts w:ascii="Times New Roman" w:hAnsi="Times New Roman" w:cs="Times New Roman"/>
          <w:sz w:val="24"/>
          <w:szCs w:val="24"/>
        </w:rPr>
        <w:t>ПЕРЕЧЕНЬ</w:t>
      </w:r>
    </w:p>
    <w:p w:rsidR="003E3009" w:rsidRPr="005F3535" w:rsidRDefault="003E3009" w:rsidP="00C57F43">
      <w:pPr>
        <w:spacing w:after="0" w:line="240" w:lineRule="auto"/>
        <w:jc w:val="center"/>
        <w:rPr>
          <w:rFonts w:ascii="Times New Roman" w:hAnsi="Times New Roman" w:cs="Times New Roman"/>
          <w:sz w:val="24"/>
          <w:szCs w:val="24"/>
        </w:rPr>
      </w:pPr>
      <w:r w:rsidRPr="005F3535">
        <w:rPr>
          <w:rFonts w:ascii="Times New Roman" w:hAnsi="Times New Roman" w:cs="Times New Roman"/>
          <w:sz w:val="24"/>
          <w:szCs w:val="24"/>
        </w:rPr>
        <w:t>целевых показателей  эффективности реализации муниципальной программы</w:t>
      </w:r>
    </w:p>
    <w:p w:rsidR="003E3009" w:rsidRPr="005F3535" w:rsidRDefault="003E3009" w:rsidP="00C57F43">
      <w:pPr>
        <w:spacing w:after="0" w:line="240" w:lineRule="auto"/>
        <w:jc w:val="both"/>
        <w:rPr>
          <w:rFonts w:ascii="Times New Roman" w:hAnsi="Times New Roman" w:cs="Times New Roman"/>
          <w:sz w:val="24"/>
          <w:szCs w:val="24"/>
        </w:rPr>
      </w:pPr>
      <w:r w:rsidRPr="005F3535">
        <w:rPr>
          <w:rFonts w:ascii="Times New Roman" w:hAnsi="Times New Roman" w:cs="Times New Roman"/>
          <w:sz w:val="24"/>
          <w:szCs w:val="24"/>
        </w:rPr>
        <w:t>«</w:t>
      </w:r>
      <w:proofErr w:type="gramStart"/>
      <w:r w:rsidRPr="005F3535">
        <w:rPr>
          <w:rFonts w:ascii="Times New Roman" w:hAnsi="Times New Roman" w:cs="Times New Roman"/>
          <w:sz w:val="24"/>
          <w:szCs w:val="24"/>
        </w:rPr>
        <w:t>Комплексное</w:t>
      </w:r>
      <w:proofErr w:type="gramEnd"/>
      <w:r w:rsidRPr="005F3535">
        <w:rPr>
          <w:rFonts w:ascii="Times New Roman" w:hAnsi="Times New Roman" w:cs="Times New Roman"/>
          <w:sz w:val="24"/>
          <w:szCs w:val="24"/>
        </w:rPr>
        <w:t xml:space="preserve"> развития систем коммунальной инфраструктуры </w:t>
      </w:r>
      <w:proofErr w:type="spellStart"/>
      <w:r w:rsidRPr="005F3535">
        <w:rPr>
          <w:rFonts w:ascii="Times New Roman" w:hAnsi="Times New Roman" w:cs="Times New Roman"/>
          <w:sz w:val="24"/>
          <w:szCs w:val="24"/>
        </w:rPr>
        <w:t>Анхимовского</w:t>
      </w:r>
      <w:proofErr w:type="spellEnd"/>
      <w:r w:rsidRPr="005F3535">
        <w:rPr>
          <w:rFonts w:ascii="Times New Roman" w:hAnsi="Times New Roman" w:cs="Times New Roman"/>
          <w:sz w:val="24"/>
          <w:szCs w:val="24"/>
        </w:rPr>
        <w:t xml:space="preserve"> сельского поселения» на  2015-2020 годы</w:t>
      </w:r>
    </w:p>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tbl>
      <w:tblPr>
        <w:tblW w:w="9606" w:type="dxa"/>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95"/>
        <w:gridCol w:w="3137"/>
        <w:gridCol w:w="1471"/>
        <w:gridCol w:w="846"/>
        <w:gridCol w:w="863"/>
        <w:gridCol w:w="851"/>
        <w:gridCol w:w="850"/>
        <w:gridCol w:w="71"/>
        <w:gridCol w:w="922"/>
      </w:tblGrid>
      <w:tr w:rsidR="003E3009" w:rsidRPr="005F3535">
        <w:tc>
          <w:tcPr>
            <w:tcW w:w="5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w:t>
            </w:r>
          </w:p>
          <w:p w:rsidR="003E3009" w:rsidRPr="005F3535" w:rsidRDefault="003E3009" w:rsidP="00FF01BB">
            <w:pPr>
              <w:jc w:val="both"/>
              <w:rPr>
                <w:rFonts w:ascii="Times New Roman" w:hAnsi="Times New Roman" w:cs="Times New Roman"/>
                <w:sz w:val="24"/>
                <w:szCs w:val="24"/>
              </w:rPr>
            </w:pPr>
            <w:proofErr w:type="gramStart"/>
            <w:r w:rsidRPr="005F3535">
              <w:rPr>
                <w:rFonts w:ascii="Times New Roman" w:hAnsi="Times New Roman" w:cs="Times New Roman"/>
                <w:sz w:val="24"/>
                <w:szCs w:val="24"/>
              </w:rPr>
              <w:t>п</w:t>
            </w:r>
            <w:proofErr w:type="gramEnd"/>
            <w:r w:rsidRPr="005F3535">
              <w:rPr>
                <w:rFonts w:ascii="Times New Roman" w:hAnsi="Times New Roman" w:cs="Times New Roman"/>
                <w:sz w:val="24"/>
                <w:szCs w:val="24"/>
              </w:rPr>
              <w:t>/п</w:t>
            </w:r>
          </w:p>
        </w:tc>
        <w:tc>
          <w:tcPr>
            <w:tcW w:w="313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Наименование показателей </w:t>
            </w:r>
            <w:r w:rsidRPr="005F3535">
              <w:rPr>
                <w:rFonts w:ascii="Times New Roman" w:hAnsi="Times New Roman" w:cs="Times New Roman"/>
                <w:sz w:val="24"/>
                <w:szCs w:val="24"/>
              </w:rPr>
              <w:br/>
              <w:t>результативности (целевых индикаторов)</w:t>
            </w:r>
          </w:p>
        </w:tc>
        <w:tc>
          <w:tcPr>
            <w:tcW w:w="147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Единица </w:t>
            </w:r>
            <w:r w:rsidRPr="005F3535">
              <w:rPr>
                <w:rFonts w:ascii="Times New Roman" w:hAnsi="Times New Roman" w:cs="Times New Roman"/>
                <w:sz w:val="24"/>
                <w:szCs w:val="24"/>
              </w:rPr>
              <w:br/>
              <w:t>измерения</w:t>
            </w:r>
          </w:p>
        </w:tc>
        <w:tc>
          <w:tcPr>
            <w:tcW w:w="256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Ожидаемые конечные результаты, предусмотренные программой</w:t>
            </w:r>
          </w:p>
        </w:tc>
        <w:tc>
          <w:tcPr>
            <w:tcW w:w="1843" w:type="dxa"/>
            <w:gridSpan w:val="3"/>
            <w:tcBorders>
              <w:top w:val="outset" w:sz="6" w:space="0" w:color="auto"/>
              <w:left w:val="outset" w:sz="6" w:space="0" w:color="auto"/>
              <w:bottom w:val="outset" w:sz="6" w:space="0" w:color="auto"/>
            </w:tcBorders>
            <w:vAlign w:val="center"/>
          </w:tcPr>
          <w:p w:rsidR="003E3009" w:rsidRPr="005F3535" w:rsidRDefault="003E3009" w:rsidP="00FF01BB">
            <w:pPr>
              <w:jc w:val="both"/>
              <w:rPr>
                <w:rFonts w:ascii="Times New Roman" w:hAnsi="Times New Roman" w:cs="Times New Roman"/>
                <w:sz w:val="24"/>
                <w:szCs w:val="24"/>
              </w:rPr>
            </w:pPr>
          </w:p>
        </w:tc>
      </w:tr>
      <w:tr w:rsidR="003E3009" w:rsidRPr="005F3535">
        <w:trPr>
          <w:trHeight w:val="879"/>
        </w:trPr>
        <w:tc>
          <w:tcPr>
            <w:tcW w:w="595" w:type="dxa"/>
            <w:vMerge/>
            <w:tcBorders>
              <w:top w:val="single" w:sz="8" w:space="0" w:color="000000"/>
              <w:left w:val="single" w:sz="8" w:space="0" w:color="000000"/>
              <w:bottom w:val="single" w:sz="8" w:space="0" w:color="000000"/>
              <w:right w:val="single" w:sz="8" w:space="0" w:color="000000"/>
            </w:tcBorders>
            <w:vAlign w:val="center"/>
          </w:tcPr>
          <w:p w:rsidR="003E3009" w:rsidRPr="005F3535" w:rsidRDefault="003E3009" w:rsidP="00FF01BB">
            <w:pPr>
              <w:jc w:val="both"/>
              <w:rPr>
                <w:rFonts w:ascii="Times New Roman" w:hAnsi="Times New Roman" w:cs="Times New Roman"/>
                <w:sz w:val="24"/>
                <w:szCs w:val="24"/>
              </w:rPr>
            </w:pPr>
          </w:p>
        </w:tc>
        <w:tc>
          <w:tcPr>
            <w:tcW w:w="3137" w:type="dxa"/>
            <w:vMerge/>
            <w:tcBorders>
              <w:top w:val="single" w:sz="8" w:space="0" w:color="000000"/>
              <w:left w:val="nil"/>
              <w:bottom w:val="single" w:sz="8" w:space="0" w:color="000000"/>
              <w:right w:val="single" w:sz="8" w:space="0" w:color="000000"/>
            </w:tcBorders>
            <w:vAlign w:val="center"/>
          </w:tcPr>
          <w:p w:rsidR="003E3009" w:rsidRPr="005F3535" w:rsidRDefault="003E3009" w:rsidP="00FF01BB">
            <w:pPr>
              <w:jc w:val="both"/>
              <w:rPr>
                <w:rFonts w:ascii="Times New Roman" w:hAnsi="Times New Roman" w:cs="Times New Roman"/>
                <w:sz w:val="24"/>
                <w:szCs w:val="24"/>
              </w:rPr>
            </w:pPr>
          </w:p>
        </w:tc>
        <w:tc>
          <w:tcPr>
            <w:tcW w:w="1471" w:type="dxa"/>
            <w:vMerge/>
            <w:tcBorders>
              <w:top w:val="single" w:sz="8" w:space="0" w:color="000000"/>
              <w:left w:val="nil"/>
              <w:bottom w:val="single" w:sz="8" w:space="0" w:color="000000"/>
              <w:right w:val="single" w:sz="8" w:space="0" w:color="000000"/>
            </w:tcBorders>
            <w:vAlign w:val="center"/>
          </w:tcPr>
          <w:p w:rsidR="003E3009" w:rsidRPr="005F3535" w:rsidRDefault="003E3009" w:rsidP="00FF01BB">
            <w:pPr>
              <w:jc w:val="both"/>
              <w:rPr>
                <w:rFonts w:ascii="Times New Roman" w:hAnsi="Times New Roman" w:cs="Times New Roman"/>
                <w:sz w:val="24"/>
                <w:szCs w:val="24"/>
              </w:rPr>
            </w:pPr>
          </w:p>
        </w:tc>
        <w:tc>
          <w:tcPr>
            <w:tcW w:w="846"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2015 </w:t>
            </w:r>
          </w:p>
          <w:p w:rsidR="003E3009" w:rsidRPr="005F3535" w:rsidRDefault="003E3009" w:rsidP="00FF01BB">
            <w:pPr>
              <w:jc w:val="both"/>
              <w:rPr>
                <w:rFonts w:ascii="Times New Roman" w:hAnsi="Times New Roman" w:cs="Times New Roman"/>
                <w:sz w:val="24"/>
                <w:szCs w:val="24"/>
              </w:rPr>
            </w:pPr>
          </w:p>
        </w:tc>
        <w:tc>
          <w:tcPr>
            <w:tcW w:w="863"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2016</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xml:space="preserve"> 2017 </w:t>
            </w:r>
          </w:p>
          <w:p w:rsidR="003E3009" w:rsidRPr="005F3535" w:rsidRDefault="003E3009" w:rsidP="00FF01BB">
            <w:pPr>
              <w:jc w:val="both"/>
              <w:rPr>
                <w:rFonts w:ascii="Times New Roman" w:hAnsi="Times New Roman" w:cs="Times New Roman"/>
                <w:sz w:val="24"/>
                <w:szCs w:val="24"/>
              </w:rPr>
            </w:pPr>
          </w:p>
        </w:tc>
        <w:tc>
          <w:tcPr>
            <w:tcW w:w="850" w:type="dxa"/>
            <w:tcBorders>
              <w:top w:val="outset" w:sz="6" w:space="0" w:color="auto"/>
              <w:left w:val="outset" w:sz="6" w:space="0" w:color="auto"/>
              <w:bottom w:val="outset" w:sz="6" w:space="0" w:color="auto"/>
            </w:tcBorders>
            <w:vAlign w:val="cente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2018</w:t>
            </w:r>
          </w:p>
          <w:p w:rsidR="003E3009" w:rsidRPr="005F3535" w:rsidRDefault="003E3009" w:rsidP="00FF01BB">
            <w:pPr>
              <w:jc w:val="both"/>
              <w:rPr>
                <w:rFonts w:ascii="Times New Roman" w:hAnsi="Times New Roman" w:cs="Times New Roman"/>
                <w:sz w:val="24"/>
                <w:szCs w:val="24"/>
              </w:rPr>
            </w:pPr>
          </w:p>
        </w:tc>
        <w:tc>
          <w:tcPr>
            <w:tcW w:w="993" w:type="dxa"/>
            <w:gridSpan w:val="2"/>
            <w:tcBorders>
              <w:top w:val="outset" w:sz="6" w:space="0" w:color="auto"/>
              <w:left w:val="outset" w:sz="6" w:space="0" w:color="auto"/>
              <w:bottom w:val="outset" w:sz="6" w:space="0" w:color="auto"/>
            </w:tcBorders>
            <w:vAlign w:val="cente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2019</w:t>
            </w:r>
          </w:p>
        </w:tc>
      </w:tr>
      <w:tr w:rsidR="003E3009" w:rsidRPr="005F3535">
        <w:trPr>
          <w:trHeight w:val="728"/>
        </w:trPr>
        <w:tc>
          <w:tcPr>
            <w:tcW w:w="59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1</w:t>
            </w:r>
          </w:p>
        </w:tc>
        <w:tc>
          <w:tcPr>
            <w:tcW w:w="3137"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снижение количества потерь воды;</w:t>
            </w:r>
          </w:p>
        </w:tc>
        <w:tc>
          <w:tcPr>
            <w:tcW w:w="1471"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процент</w:t>
            </w:r>
          </w:p>
        </w:tc>
        <w:tc>
          <w:tcPr>
            <w:tcW w:w="846"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w:t>
            </w:r>
          </w:p>
        </w:tc>
        <w:tc>
          <w:tcPr>
            <w:tcW w:w="863"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2,1</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2,4</w:t>
            </w:r>
          </w:p>
        </w:tc>
        <w:tc>
          <w:tcPr>
            <w:tcW w:w="850" w:type="dxa"/>
            <w:tcBorders>
              <w:top w:val="outset" w:sz="6" w:space="0" w:color="auto"/>
              <w:left w:val="outset" w:sz="6" w:space="0" w:color="auto"/>
              <w:bottom w:val="outset" w:sz="6" w:space="0" w:color="auto"/>
              <w:right w:val="outset" w:sz="6" w:space="0" w:color="auto"/>
            </w:tcBorders>
            <w:vAlign w:val="cente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3</w:t>
            </w:r>
          </w:p>
        </w:tc>
        <w:tc>
          <w:tcPr>
            <w:tcW w:w="993" w:type="dxa"/>
            <w:gridSpan w:val="2"/>
            <w:tcBorders>
              <w:top w:val="outset" w:sz="6" w:space="0" w:color="auto"/>
              <w:left w:val="outset" w:sz="6" w:space="0" w:color="auto"/>
              <w:bottom w:val="outset" w:sz="6" w:space="0" w:color="auto"/>
            </w:tcBorders>
            <w:vAlign w:val="cente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3,1</w:t>
            </w:r>
          </w:p>
        </w:tc>
      </w:tr>
      <w:tr w:rsidR="003E3009" w:rsidRPr="005F3535">
        <w:tc>
          <w:tcPr>
            <w:tcW w:w="59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2</w:t>
            </w:r>
          </w:p>
        </w:tc>
        <w:tc>
          <w:tcPr>
            <w:tcW w:w="3137"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снижение количества потерь тепловой энергии;</w:t>
            </w:r>
          </w:p>
        </w:tc>
        <w:tc>
          <w:tcPr>
            <w:tcW w:w="1471"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процент</w:t>
            </w:r>
          </w:p>
        </w:tc>
        <w:tc>
          <w:tcPr>
            <w:tcW w:w="846"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r>
              <w:rPr>
                <w:rFonts w:ascii="Times New Roman" w:hAnsi="Times New Roman" w:cs="Times New Roman"/>
                <w:sz w:val="24"/>
                <w:szCs w:val="24"/>
              </w:rPr>
              <w:t>1</w:t>
            </w:r>
          </w:p>
          <w:p w:rsidR="003E3009" w:rsidRPr="005F3535" w:rsidRDefault="003E3009" w:rsidP="00FF01BB">
            <w:pPr>
              <w:jc w:val="both"/>
              <w:rPr>
                <w:rFonts w:ascii="Times New Roman" w:hAnsi="Times New Roman" w:cs="Times New Roman"/>
                <w:sz w:val="24"/>
                <w:szCs w:val="24"/>
              </w:rPr>
            </w:pPr>
          </w:p>
        </w:tc>
        <w:tc>
          <w:tcPr>
            <w:tcW w:w="863"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outset" w:sz="6" w:space="0" w:color="auto"/>
              <w:left w:val="outset" w:sz="6" w:space="0" w:color="auto"/>
              <w:bottom w:val="outset" w:sz="6" w:space="0" w:color="auto"/>
              <w:right w:val="outset" w:sz="6" w:space="0" w:color="auto"/>
            </w:tcBorders>
            <w:vAlign w:val="cente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3</w:t>
            </w:r>
          </w:p>
        </w:tc>
        <w:tc>
          <w:tcPr>
            <w:tcW w:w="993" w:type="dxa"/>
            <w:gridSpan w:val="2"/>
            <w:tcBorders>
              <w:top w:val="outset" w:sz="6" w:space="0" w:color="auto"/>
              <w:left w:val="outset" w:sz="6" w:space="0" w:color="auto"/>
              <w:bottom w:val="outset" w:sz="6" w:space="0" w:color="auto"/>
            </w:tcBorders>
            <w:vAlign w:val="cente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4</w:t>
            </w:r>
          </w:p>
        </w:tc>
      </w:tr>
      <w:tr w:rsidR="003E3009" w:rsidRPr="005F3535">
        <w:tc>
          <w:tcPr>
            <w:tcW w:w="59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lastRenderedPageBreak/>
              <w:t>3</w:t>
            </w:r>
          </w:p>
        </w:tc>
        <w:tc>
          <w:tcPr>
            <w:tcW w:w="3137"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повышение качества предоставляемых услуг жилищно-коммунального комплекса</w:t>
            </w:r>
          </w:p>
        </w:tc>
        <w:tc>
          <w:tcPr>
            <w:tcW w:w="1471"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процент</w:t>
            </w:r>
          </w:p>
        </w:tc>
        <w:tc>
          <w:tcPr>
            <w:tcW w:w="846"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5</w:t>
            </w:r>
          </w:p>
        </w:tc>
        <w:tc>
          <w:tcPr>
            <w:tcW w:w="863"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10</w:t>
            </w:r>
          </w:p>
        </w:tc>
        <w:tc>
          <w:tcPr>
            <w:tcW w:w="921" w:type="dxa"/>
            <w:gridSpan w:val="2"/>
            <w:tcBorders>
              <w:top w:val="outset" w:sz="6" w:space="0" w:color="auto"/>
              <w:left w:val="outset" w:sz="6" w:space="0" w:color="auto"/>
              <w:bottom w:val="outset" w:sz="6" w:space="0" w:color="auto"/>
              <w:right w:val="outset" w:sz="6" w:space="0" w:color="auto"/>
            </w:tcBorders>
            <w:vAlign w:val="cente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10</w:t>
            </w:r>
          </w:p>
        </w:tc>
        <w:tc>
          <w:tcPr>
            <w:tcW w:w="922" w:type="dxa"/>
            <w:tcBorders>
              <w:top w:val="outset" w:sz="6" w:space="0" w:color="auto"/>
              <w:left w:val="outset" w:sz="6" w:space="0" w:color="auto"/>
              <w:bottom w:val="outset" w:sz="6" w:space="0" w:color="auto"/>
            </w:tcBorders>
            <w:vAlign w:val="cente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10</w:t>
            </w:r>
          </w:p>
        </w:tc>
      </w:tr>
      <w:tr w:rsidR="003E3009" w:rsidRPr="005F3535">
        <w:tc>
          <w:tcPr>
            <w:tcW w:w="59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4</w:t>
            </w:r>
          </w:p>
        </w:tc>
        <w:tc>
          <w:tcPr>
            <w:tcW w:w="3137"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улучшение санитарного состояния территорий поселения</w:t>
            </w:r>
          </w:p>
        </w:tc>
        <w:tc>
          <w:tcPr>
            <w:tcW w:w="1471"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процент</w:t>
            </w:r>
          </w:p>
        </w:tc>
        <w:tc>
          <w:tcPr>
            <w:tcW w:w="846"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10</w:t>
            </w:r>
          </w:p>
        </w:tc>
        <w:tc>
          <w:tcPr>
            <w:tcW w:w="863"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12</w:t>
            </w:r>
          </w:p>
        </w:tc>
        <w:tc>
          <w:tcPr>
            <w:tcW w:w="921" w:type="dxa"/>
            <w:gridSpan w:val="2"/>
            <w:tcBorders>
              <w:top w:val="outset" w:sz="6" w:space="0" w:color="auto"/>
              <w:left w:val="outset" w:sz="6" w:space="0" w:color="auto"/>
              <w:bottom w:val="outset" w:sz="6" w:space="0" w:color="auto"/>
              <w:right w:val="outset" w:sz="6" w:space="0" w:color="auto"/>
            </w:tcBorders>
            <w:vAlign w:val="cente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15</w:t>
            </w:r>
          </w:p>
        </w:tc>
        <w:tc>
          <w:tcPr>
            <w:tcW w:w="922" w:type="dxa"/>
            <w:tcBorders>
              <w:top w:val="outset" w:sz="6" w:space="0" w:color="auto"/>
              <w:left w:val="outset" w:sz="6" w:space="0" w:color="auto"/>
              <w:bottom w:val="outset" w:sz="6" w:space="0" w:color="auto"/>
            </w:tcBorders>
            <w:vAlign w:val="cente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20</w:t>
            </w:r>
          </w:p>
        </w:tc>
      </w:tr>
      <w:tr w:rsidR="003E3009" w:rsidRPr="005F3535">
        <w:tc>
          <w:tcPr>
            <w:tcW w:w="59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5</w:t>
            </w:r>
          </w:p>
        </w:tc>
        <w:tc>
          <w:tcPr>
            <w:tcW w:w="3137"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улучшение экологического состояния  окружающей среды.</w:t>
            </w:r>
          </w:p>
        </w:tc>
        <w:tc>
          <w:tcPr>
            <w:tcW w:w="1471"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процент</w:t>
            </w:r>
          </w:p>
        </w:tc>
        <w:tc>
          <w:tcPr>
            <w:tcW w:w="846"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10</w:t>
            </w:r>
          </w:p>
        </w:tc>
        <w:tc>
          <w:tcPr>
            <w:tcW w:w="863"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12</w:t>
            </w:r>
          </w:p>
        </w:tc>
        <w:tc>
          <w:tcPr>
            <w:tcW w:w="921" w:type="dxa"/>
            <w:gridSpan w:val="2"/>
            <w:tcBorders>
              <w:top w:val="outset" w:sz="6" w:space="0" w:color="auto"/>
              <w:left w:val="outset" w:sz="6" w:space="0" w:color="auto"/>
              <w:bottom w:val="outset" w:sz="6" w:space="0" w:color="auto"/>
              <w:right w:val="outset" w:sz="6" w:space="0" w:color="auto"/>
            </w:tcBorders>
            <w:vAlign w:val="cente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15</w:t>
            </w:r>
          </w:p>
        </w:tc>
        <w:tc>
          <w:tcPr>
            <w:tcW w:w="922" w:type="dxa"/>
            <w:tcBorders>
              <w:top w:val="outset" w:sz="6" w:space="0" w:color="auto"/>
              <w:left w:val="outset" w:sz="6" w:space="0" w:color="auto"/>
              <w:bottom w:val="outset" w:sz="6" w:space="0" w:color="auto"/>
            </w:tcBorders>
            <w:vAlign w:val="center"/>
          </w:tcPr>
          <w:p w:rsidR="003E3009" w:rsidRPr="005F3535" w:rsidRDefault="003E3009" w:rsidP="00FF01BB">
            <w:pPr>
              <w:jc w:val="both"/>
              <w:rPr>
                <w:rFonts w:ascii="Times New Roman" w:hAnsi="Times New Roman" w:cs="Times New Roman"/>
                <w:sz w:val="24"/>
                <w:szCs w:val="24"/>
              </w:rPr>
            </w:pPr>
            <w:r>
              <w:rPr>
                <w:rFonts w:ascii="Times New Roman" w:hAnsi="Times New Roman" w:cs="Times New Roman"/>
                <w:sz w:val="24"/>
                <w:szCs w:val="24"/>
              </w:rPr>
              <w:t>20</w:t>
            </w:r>
          </w:p>
        </w:tc>
      </w:tr>
    </w:tbl>
    <w:p w:rsidR="003E3009" w:rsidRPr="00BB6F10" w:rsidRDefault="003E3009" w:rsidP="00FF01BB">
      <w:pPr>
        <w:jc w:val="both"/>
        <w:rPr>
          <w:rFonts w:ascii="Times New Roman" w:hAnsi="Times New Roman" w:cs="Times New Roman"/>
          <w:sz w:val="24"/>
          <w:szCs w:val="24"/>
        </w:rPr>
      </w:pPr>
      <w:r w:rsidRPr="005F3535">
        <w:rPr>
          <w:rFonts w:ascii="Times New Roman" w:hAnsi="Times New Roman" w:cs="Times New Roman"/>
          <w:sz w:val="24"/>
          <w:szCs w:val="24"/>
        </w:rPr>
        <w:t> </w:t>
      </w:r>
    </w:p>
    <w:p w:rsidR="003E3009" w:rsidRPr="00FF01BB" w:rsidRDefault="003E3009" w:rsidP="00FF01BB">
      <w:pPr>
        <w:spacing w:after="0" w:line="240" w:lineRule="auto"/>
        <w:jc w:val="both"/>
        <w:rPr>
          <w:rFonts w:ascii="Times New Roman" w:hAnsi="Times New Roman" w:cs="Times New Roman"/>
          <w:sz w:val="28"/>
          <w:szCs w:val="28"/>
        </w:rPr>
      </w:pPr>
    </w:p>
    <w:sectPr w:rsidR="003E3009" w:rsidRPr="00FF01BB" w:rsidSect="00477DDC">
      <w:pgSz w:w="11906" w:h="16838"/>
      <w:pgMar w:top="71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27B50"/>
    <w:multiLevelType w:val="hybridMultilevel"/>
    <w:tmpl w:val="C956A00C"/>
    <w:lvl w:ilvl="0" w:tplc="3822D76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AED"/>
    <w:rsid w:val="00015046"/>
    <w:rsid w:val="00063708"/>
    <w:rsid w:val="00094E9C"/>
    <w:rsid w:val="000A6A26"/>
    <w:rsid w:val="000C6429"/>
    <w:rsid w:val="0015062A"/>
    <w:rsid w:val="001566EE"/>
    <w:rsid w:val="0016761A"/>
    <w:rsid w:val="001B1DE7"/>
    <w:rsid w:val="001D528F"/>
    <w:rsid w:val="00206581"/>
    <w:rsid w:val="00293759"/>
    <w:rsid w:val="0034323B"/>
    <w:rsid w:val="00377641"/>
    <w:rsid w:val="0039314D"/>
    <w:rsid w:val="003979F1"/>
    <w:rsid w:val="003B6A51"/>
    <w:rsid w:val="003C6C62"/>
    <w:rsid w:val="003E3009"/>
    <w:rsid w:val="003F6861"/>
    <w:rsid w:val="0043510C"/>
    <w:rsid w:val="00436F7E"/>
    <w:rsid w:val="00441A5A"/>
    <w:rsid w:val="00445396"/>
    <w:rsid w:val="00477DDC"/>
    <w:rsid w:val="004F77A0"/>
    <w:rsid w:val="00535180"/>
    <w:rsid w:val="005A0F65"/>
    <w:rsid w:val="005D33A1"/>
    <w:rsid w:val="005D53E4"/>
    <w:rsid w:val="005F3535"/>
    <w:rsid w:val="006478C7"/>
    <w:rsid w:val="006701E3"/>
    <w:rsid w:val="00691BEE"/>
    <w:rsid w:val="006A0976"/>
    <w:rsid w:val="006C6B64"/>
    <w:rsid w:val="006E7892"/>
    <w:rsid w:val="00741A56"/>
    <w:rsid w:val="007803C3"/>
    <w:rsid w:val="007D2C62"/>
    <w:rsid w:val="00817988"/>
    <w:rsid w:val="008B6A34"/>
    <w:rsid w:val="008D08D2"/>
    <w:rsid w:val="008F3AED"/>
    <w:rsid w:val="009777E7"/>
    <w:rsid w:val="009F5F6A"/>
    <w:rsid w:val="00A06706"/>
    <w:rsid w:val="00A95BF8"/>
    <w:rsid w:val="00AB7194"/>
    <w:rsid w:val="00AC6F90"/>
    <w:rsid w:val="00B02208"/>
    <w:rsid w:val="00B574A3"/>
    <w:rsid w:val="00BB6274"/>
    <w:rsid w:val="00BB6F10"/>
    <w:rsid w:val="00C4612F"/>
    <w:rsid w:val="00C57F43"/>
    <w:rsid w:val="00D1222F"/>
    <w:rsid w:val="00D40C20"/>
    <w:rsid w:val="00D43229"/>
    <w:rsid w:val="00D61527"/>
    <w:rsid w:val="00DA230E"/>
    <w:rsid w:val="00E76A09"/>
    <w:rsid w:val="00EA3564"/>
    <w:rsid w:val="00ED3106"/>
    <w:rsid w:val="00F4670A"/>
    <w:rsid w:val="00F4777F"/>
    <w:rsid w:val="00F47AD3"/>
    <w:rsid w:val="00F5450D"/>
    <w:rsid w:val="00F60AB3"/>
    <w:rsid w:val="00F82598"/>
    <w:rsid w:val="00FF0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27"/>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8F3AED"/>
    <w:pPr>
      <w:spacing w:after="0" w:line="240" w:lineRule="auto"/>
      <w:ind w:right="5678"/>
      <w:jc w:val="both"/>
    </w:pPr>
    <w:rPr>
      <w:sz w:val="28"/>
      <w:szCs w:val="28"/>
    </w:rPr>
  </w:style>
  <w:style w:type="character" w:customStyle="1" w:styleId="a4">
    <w:name w:val="Основной текст Знак"/>
    <w:basedOn w:val="a0"/>
    <w:link w:val="a3"/>
    <w:uiPriority w:val="99"/>
    <w:semiHidden/>
    <w:rsid w:val="008F3AED"/>
    <w:rPr>
      <w:rFonts w:ascii="Times New Roman" w:hAnsi="Times New Roman" w:cs="Times New Roman"/>
      <w:sz w:val="24"/>
      <w:szCs w:val="24"/>
    </w:rPr>
  </w:style>
  <w:style w:type="table" w:styleId="a5">
    <w:name w:val="Table Grid"/>
    <w:basedOn w:val="a1"/>
    <w:uiPriority w:val="99"/>
    <w:rsid w:val="00F47AD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basedOn w:val="a0"/>
    <w:uiPriority w:val="99"/>
    <w:qFormat/>
    <w:rsid w:val="00D1222F"/>
    <w:rPr>
      <w:b/>
      <w:bCs/>
    </w:rPr>
  </w:style>
  <w:style w:type="paragraph" w:customStyle="1" w:styleId="a7">
    <w:name w:val="Знак Знак Знак Знак Знак Знак"/>
    <w:basedOn w:val="a"/>
    <w:uiPriority w:val="99"/>
    <w:rsid w:val="00D1222F"/>
    <w:pPr>
      <w:spacing w:before="100" w:beforeAutospacing="1" w:after="100" w:afterAutospacing="1" w:line="240" w:lineRule="auto"/>
      <w:jc w:val="both"/>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522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20</Pages>
  <Words>5310</Words>
  <Characters>30268</Characters>
  <Application>Microsoft Office Word</Application>
  <DocSecurity>0</DocSecurity>
  <Lines>252</Lines>
  <Paragraphs>71</Paragraphs>
  <ScaleCrop>false</ScaleCrop>
  <Company>Администрация Вытегорского района</Company>
  <LinksUpToDate>false</LinksUpToDate>
  <CharactersWithSpaces>35507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kab9_2</dc:creator>
  <cp:keywords/>
  <dc:description/>
  <cp:lastModifiedBy>User</cp:lastModifiedBy>
  <cp:revision>8</cp:revision>
  <dcterms:created xsi:type="dcterms:W3CDTF">2014-12-03T07:35:00Z</dcterms:created>
  <dcterms:modified xsi:type="dcterms:W3CDTF">2015-01-15T12:04:00Z</dcterms:modified>
</cp:coreProperties>
</file>