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2F" w:rsidRDefault="00977C2F" w:rsidP="001F36FC">
      <w:pPr>
        <w:spacing w:after="0" w:line="240" w:lineRule="auto"/>
        <w:jc w:val="center"/>
        <w:rPr>
          <w:rFonts w:ascii="Times New Roman" w:hAnsi="Times New Roman"/>
          <w:b/>
          <w:sz w:val="28"/>
          <w:szCs w:val="28"/>
        </w:rPr>
      </w:pPr>
      <w:r>
        <w:rPr>
          <w:rFonts w:ascii="Times New Roman" w:hAnsi="Times New Roman"/>
          <w:b/>
          <w:sz w:val="28"/>
          <w:szCs w:val="28"/>
        </w:rPr>
        <w:t>СОВЕТ СЕЛЬСКОГО ПОСЕЛЕНИЯ  АНХИМОВСКОЕ</w:t>
      </w:r>
    </w:p>
    <w:p w:rsidR="00977C2F" w:rsidRDefault="00977C2F" w:rsidP="001F36FC">
      <w:pPr>
        <w:spacing w:after="0" w:line="240" w:lineRule="auto"/>
        <w:rPr>
          <w:rFonts w:ascii="Times New Roman" w:hAnsi="Times New Roman"/>
          <w:b/>
          <w:sz w:val="28"/>
          <w:szCs w:val="28"/>
        </w:rPr>
      </w:pPr>
    </w:p>
    <w:p w:rsidR="00977C2F" w:rsidRDefault="00977C2F" w:rsidP="001F36FC">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977C2F" w:rsidRDefault="00977C2F" w:rsidP="001F36FC">
      <w:pPr>
        <w:spacing w:after="0" w:line="240" w:lineRule="auto"/>
        <w:jc w:val="center"/>
        <w:rPr>
          <w:rFonts w:ascii="Times New Roman" w:hAnsi="Times New Roman"/>
          <w:sz w:val="28"/>
          <w:szCs w:val="28"/>
        </w:rPr>
      </w:pP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 xml:space="preserve">от 09 сентября </w:t>
      </w:r>
      <w:smartTag w:uri="urn:schemas-microsoft-com:office:smarttags" w:element="metricconverter">
        <w:smartTagPr>
          <w:attr w:name="ProductID" w:val="2016 г"/>
        </w:smartTagPr>
        <w:r>
          <w:rPr>
            <w:rFonts w:ascii="Times New Roman" w:hAnsi="Times New Roman"/>
            <w:sz w:val="28"/>
            <w:szCs w:val="28"/>
          </w:rPr>
          <w:t>2016 г</w:t>
        </w:r>
      </w:smartTag>
      <w:r>
        <w:rPr>
          <w:rFonts w:ascii="Times New Roman" w:hAnsi="Times New Roman"/>
          <w:sz w:val="28"/>
          <w:szCs w:val="28"/>
        </w:rPr>
        <w:t xml:space="preserve">.                     № 177 </w:t>
      </w:r>
    </w:p>
    <w:p w:rsidR="00977C2F" w:rsidRDefault="00977C2F" w:rsidP="001F36FC">
      <w:pPr>
        <w:spacing w:after="0" w:line="240" w:lineRule="auto"/>
        <w:rPr>
          <w:rFonts w:ascii="Times New Roman" w:hAnsi="Times New Roman"/>
          <w:sz w:val="28"/>
          <w:szCs w:val="28"/>
        </w:rPr>
      </w:pP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 xml:space="preserve"> «Об утверждении Положения о порядке </w:t>
      </w: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 xml:space="preserve">сообщения отдельными категориями лиц </w:t>
      </w: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 xml:space="preserve">о получении подарка в связи с протокольными </w:t>
      </w: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 xml:space="preserve">мероприятиями, служебными командировками </w:t>
      </w: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 xml:space="preserve">и другими официальными мероприятиями, </w:t>
      </w: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участие в которых связано с исполнением ими</w:t>
      </w: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 xml:space="preserve"> служебных (должностных) обязанностей, сдачи</w:t>
      </w: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 xml:space="preserve"> и оценки подарка, реализации (выкупа) и зачисления</w:t>
      </w:r>
    </w:p>
    <w:p w:rsidR="00977C2F" w:rsidRDefault="00977C2F" w:rsidP="001F36FC">
      <w:pPr>
        <w:spacing w:after="0" w:line="240" w:lineRule="auto"/>
        <w:rPr>
          <w:rFonts w:ascii="Times New Roman" w:hAnsi="Times New Roman"/>
          <w:sz w:val="28"/>
          <w:szCs w:val="28"/>
        </w:rPr>
      </w:pPr>
      <w:r>
        <w:rPr>
          <w:rFonts w:ascii="Times New Roman" w:hAnsi="Times New Roman"/>
          <w:sz w:val="28"/>
          <w:szCs w:val="28"/>
        </w:rPr>
        <w:t xml:space="preserve"> средств, вырученных от его реализации»</w:t>
      </w:r>
    </w:p>
    <w:p w:rsidR="00977C2F" w:rsidRDefault="00977C2F" w:rsidP="001F36FC">
      <w:pPr>
        <w:spacing w:after="0" w:line="240" w:lineRule="auto"/>
        <w:rPr>
          <w:rFonts w:ascii="Times New Roman" w:hAnsi="Times New Roman"/>
          <w:sz w:val="28"/>
          <w:szCs w:val="28"/>
        </w:rPr>
      </w:pPr>
    </w:p>
    <w:p w:rsidR="00977C2F" w:rsidRPr="003C6CE7" w:rsidRDefault="00977C2F" w:rsidP="003C6CE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Федеральным законом от 2 марта 2007 года № 25-ФЗ «О муниципальной службе в Российской Федерации», Федеральным законом от 25 декабря 2008 № 273-ФЗ «О противодействии коррупции», постановлением Правительства Российской Федерации  от 09 января 2014 года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Совет сельского поселения Анхимовское  </w:t>
      </w:r>
      <w:r>
        <w:rPr>
          <w:rFonts w:ascii="Times New Roman" w:hAnsi="Times New Roman"/>
          <w:b/>
          <w:sz w:val="28"/>
          <w:szCs w:val="28"/>
        </w:rPr>
        <w:t>РЕШИЛ:</w:t>
      </w:r>
    </w:p>
    <w:p w:rsidR="00977C2F" w:rsidRDefault="00977C2F" w:rsidP="009E098E">
      <w:pPr>
        <w:numPr>
          <w:ilvl w:val="0"/>
          <w:numId w:val="1"/>
        </w:numPr>
        <w:autoSpaceDE w:val="0"/>
        <w:autoSpaceDN w:val="0"/>
        <w:adjustRightInd w:val="0"/>
        <w:spacing w:before="100" w:beforeAutospacing="1" w:after="100" w:afterAutospacing="1" w:line="240" w:lineRule="auto"/>
        <w:ind w:left="-142" w:firstLine="142"/>
        <w:contextualSpacing/>
        <w:jc w:val="both"/>
        <w:rPr>
          <w:rFonts w:ascii="Times New Roman" w:hAnsi="Times New Roman"/>
          <w:sz w:val="28"/>
          <w:szCs w:val="28"/>
        </w:rPr>
      </w:pPr>
      <w:r>
        <w:rPr>
          <w:rFonts w:ascii="Times New Roman" w:hAnsi="Times New Roman"/>
          <w:sz w:val="28"/>
          <w:szCs w:val="28"/>
        </w:rPr>
        <w:t>Утвердить прилагаемое Положение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77C2F" w:rsidRDefault="00977C2F" w:rsidP="009E098E">
      <w:pPr>
        <w:numPr>
          <w:ilvl w:val="0"/>
          <w:numId w:val="1"/>
        </w:numPr>
        <w:autoSpaceDE w:val="0"/>
        <w:autoSpaceDN w:val="0"/>
        <w:adjustRightInd w:val="0"/>
        <w:spacing w:before="100" w:beforeAutospacing="1" w:after="100" w:afterAutospacing="1" w:line="240" w:lineRule="auto"/>
        <w:ind w:left="-142" w:firstLine="142"/>
        <w:contextualSpacing/>
        <w:jc w:val="both"/>
        <w:rPr>
          <w:rFonts w:ascii="Times New Roman" w:hAnsi="Times New Roman"/>
          <w:sz w:val="28"/>
          <w:szCs w:val="28"/>
        </w:rPr>
      </w:pPr>
      <w:r>
        <w:rPr>
          <w:rFonts w:ascii="Times New Roman" w:hAnsi="Times New Roman"/>
          <w:sz w:val="28"/>
          <w:szCs w:val="28"/>
        </w:rPr>
        <w:t>Признать решение Совета сельского поселения Анхимовское от 25.02.2014 № 46 «Об утверждении Правил передачи подарков, полученных муниципальными служащими Администрации сельского поселения Анхимовское в связи с протокольными мероприятиями, служебными командировками и другими официальными мероприятиями» утратившим силу.</w:t>
      </w:r>
    </w:p>
    <w:p w:rsidR="00977C2F" w:rsidRDefault="00977C2F" w:rsidP="009E098E">
      <w:pPr>
        <w:pStyle w:val="ListParagraph"/>
        <w:numPr>
          <w:ilvl w:val="0"/>
          <w:numId w:val="1"/>
        </w:numPr>
        <w:autoSpaceDE w:val="0"/>
        <w:autoSpaceDN w:val="0"/>
        <w:adjustRightInd w:val="0"/>
        <w:spacing w:after="0"/>
        <w:ind w:left="-142" w:firstLine="142"/>
        <w:jc w:val="both"/>
        <w:rPr>
          <w:rFonts w:ascii="Times New Roman" w:hAnsi="Times New Roman"/>
          <w:sz w:val="28"/>
          <w:szCs w:val="28"/>
        </w:rPr>
      </w:pPr>
      <w:r w:rsidRPr="009E098E">
        <w:rPr>
          <w:rFonts w:ascii="Times New Roman" w:hAnsi="Times New Roman"/>
          <w:sz w:val="28"/>
          <w:szCs w:val="28"/>
        </w:rPr>
        <w:t>Настоящее решение вступает в силу на следующий день со дня его официального опубликования.</w:t>
      </w:r>
    </w:p>
    <w:p w:rsidR="00977C2F" w:rsidRPr="009E098E" w:rsidRDefault="00977C2F" w:rsidP="007F3D0D">
      <w:pPr>
        <w:pStyle w:val="ListParagraph"/>
        <w:autoSpaceDE w:val="0"/>
        <w:autoSpaceDN w:val="0"/>
        <w:adjustRightInd w:val="0"/>
        <w:spacing w:after="0"/>
        <w:ind w:left="-142"/>
        <w:jc w:val="both"/>
        <w:rPr>
          <w:rFonts w:ascii="Times New Roman" w:hAnsi="Times New Roman"/>
          <w:sz w:val="28"/>
          <w:szCs w:val="28"/>
        </w:rPr>
      </w:pPr>
    </w:p>
    <w:p w:rsidR="00977C2F" w:rsidRDefault="00977C2F" w:rsidP="007F3D0D">
      <w:pPr>
        <w:autoSpaceDE w:val="0"/>
        <w:autoSpaceDN w:val="0"/>
        <w:adjustRightInd w:val="0"/>
        <w:spacing w:after="0"/>
        <w:ind w:left="-142"/>
        <w:rPr>
          <w:rFonts w:ascii="Times New Roman" w:hAnsi="Times New Roman"/>
          <w:sz w:val="28"/>
          <w:szCs w:val="28"/>
        </w:rPr>
      </w:pPr>
      <w:r>
        <w:rPr>
          <w:rFonts w:ascii="Times New Roman" w:hAnsi="Times New Roman"/>
          <w:sz w:val="28"/>
          <w:szCs w:val="28"/>
        </w:rPr>
        <w:t>Глава поселения                                                                                     О.А.Селина</w:t>
      </w:r>
    </w:p>
    <w:p w:rsidR="00977C2F" w:rsidRDefault="00977C2F" w:rsidP="00DE5935">
      <w:pPr>
        <w:autoSpaceDE w:val="0"/>
        <w:autoSpaceDN w:val="0"/>
        <w:adjustRightInd w:val="0"/>
        <w:spacing w:after="0"/>
        <w:ind w:left="6237"/>
        <w:rPr>
          <w:rFonts w:ascii="Times New Roman" w:hAnsi="Times New Roman"/>
          <w:sz w:val="28"/>
          <w:szCs w:val="28"/>
        </w:rPr>
      </w:pPr>
    </w:p>
    <w:p w:rsidR="00977C2F" w:rsidRDefault="00977C2F" w:rsidP="00DE5935">
      <w:pPr>
        <w:autoSpaceDE w:val="0"/>
        <w:autoSpaceDN w:val="0"/>
        <w:adjustRightInd w:val="0"/>
        <w:spacing w:after="0"/>
        <w:ind w:left="6237"/>
        <w:rPr>
          <w:rFonts w:ascii="Times New Roman" w:hAnsi="Times New Roman"/>
          <w:sz w:val="28"/>
          <w:szCs w:val="28"/>
        </w:rPr>
      </w:pPr>
      <w:r>
        <w:rPr>
          <w:rFonts w:ascii="Times New Roman" w:hAnsi="Times New Roman"/>
          <w:sz w:val="28"/>
          <w:szCs w:val="28"/>
        </w:rPr>
        <w:t xml:space="preserve">Решением </w:t>
      </w:r>
    </w:p>
    <w:p w:rsidR="00977C2F" w:rsidRDefault="00977C2F" w:rsidP="00DE5935">
      <w:pPr>
        <w:autoSpaceDE w:val="0"/>
        <w:autoSpaceDN w:val="0"/>
        <w:adjustRightInd w:val="0"/>
        <w:spacing w:after="0"/>
        <w:ind w:left="6237"/>
        <w:rPr>
          <w:rFonts w:ascii="Times New Roman" w:hAnsi="Times New Roman"/>
          <w:sz w:val="28"/>
          <w:szCs w:val="28"/>
        </w:rPr>
      </w:pPr>
      <w:r>
        <w:rPr>
          <w:rFonts w:ascii="Times New Roman" w:hAnsi="Times New Roman"/>
          <w:sz w:val="28"/>
          <w:szCs w:val="28"/>
        </w:rPr>
        <w:t xml:space="preserve">Совета сельского </w:t>
      </w:r>
    </w:p>
    <w:p w:rsidR="00977C2F" w:rsidRDefault="00977C2F" w:rsidP="00DE5935">
      <w:pPr>
        <w:autoSpaceDE w:val="0"/>
        <w:autoSpaceDN w:val="0"/>
        <w:adjustRightInd w:val="0"/>
        <w:spacing w:after="0"/>
        <w:ind w:left="6237"/>
        <w:rPr>
          <w:rFonts w:ascii="Times New Roman" w:hAnsi="Times New Roman"/>
          <w:sz w:val="28"/>
          <w:szCs w:val="28"/>
        </w:rPr>
      </w:pPr>
      <w:r>
        <w:rPr>
          <w:rFonts w:ascii="Times New Roman" w:hAnsi="Times New Roman"/>
          <w:sz w:val="28"/>
          <w:szCs w:val="28"/>
        </w:rPr>
        <w:t>поселения Анхимовское</w:t>
      </w:r>
    </w:p>
    <w:p w:rsidR="00977C2F" w:rsidRDefault="00977C2F" w:rsidP="00DE5935">
      <w:pPr>
        <w:autoSpaceDE w:val="0"/>
        <w:autoSpaceDN w:val="0"/>
        <w:adjustRightInd w:val="0"/>
        <w:spacing w:after="0"/>
        <w:ind w:left="6237"/>
        <w:rPr>
          <w:rFonts w:ascii="Times New Roman" w:hAnsi="Times New Roman"/>
          <w:sz w:val="28"/>
          <w:szCs w:val="28"/>
        </w:rPr>
      </w:pPr>
      <w:r>
        <w:rPr>
          <w:rFonts w:ascii="Times New Roman" w:hAnsi="Times New Roman"/>
          <w:sz w:val="28"/>
          <w:szCs w:val="28"/>
        </w:rPr>
        <w:t>от 09.09.2016 г. № 177</w:t>
      </w:r>
    </w:p>
    <w:p w:rsidR="00977C2F" w:rsidRDefault="00977C2F" w:rsidP="00DE5935">
      <w:pPr>
        <w:autoSpaceDE w:val="0"/>
        <w:autoSpaceDN w:val="0"/>
        <w:adjustRightInd w:val="0"/>
        <w:spacing w:after="0"/>
        <w:ind w:left="6237"/>
        <w:rPr>
          <w:rFonts w:ascii="Times New Roman" w:hAnsi="Times New Roman"/>
          <w:sz w:val="28"/>
          <w:szCs w:val="28"/>
        </w:rPr>
      </w:pPr>
    </w:p>
    <w:p w:rsidR="00977C2F" w:rsidRDefault="00977C2F" w:rsidP="00DE5935">
      <w:pPr>
        <w:autoSpaceDE w:val="0"/>
        <w:autoSpaceDN w:val="0"/>
        <w:adjustRightInd w:val="0"/>
        <w:spacing w:after="0"/>
        <w:ind w:left="6237"/>
        <w:rPr>
          <w:rFonts w:ascii="Times New Roman" w:hAnsi="Times New Roman"/>
          <w:sz w:val="28"/>
          <w:szCs w:val="28"/>
        </w:rPr>
      </w:pPr>
    </w:p>
    <w:p w:rsidR="00977C2F" w:rsidRDefault="00977C2F" w:rsidP="006F4F29">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Положение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77C2F" w:rsidRDefault="00977C2F" w:rsidP="006F4F29">
      <w:pPr>
        <w:autoSpaceDE w:val="0"/>
        <w:autoSpaceDN w:val="0"/>
        <w:adjustRightInd w:val="0"/>
        <w:spacing w:after="0"/>
        <w:jc w:val="center"/>
        <w:rPr>
          <w:rFonts w:ascii="Times New Roman" w:hAnsi="Times New Roman"/>
          <w:sz w:val="28"/>
          <w:szCs w:val="28"/>
        </w:rPr>
      </w:pPr>
    </w:p>
    <w:p w:rsidR="00977C2F" w:rsidRDefault="00977C2F" w:rsidP="00FA3120">
      <w:pPr>
        <w:pStyle w:val="ConsPlusNormal"/>
        <w:numPr>
          <w:ilvl w:val="0"/>
          <w:numId w:val="3"/>
        </w:numPr>
        <w:ind w:left="-142" w:firstLine="426"/>
        <w:jc w:val="both"/>
      </w:pPr>
      <w:r>
        <w:t xml:space="preserve">Настоящим Порядком определяется сообщение </w:t>
      </w:r>
      <w:r w:rsidRPr="002B0B22">
        <w:t>лицами, замещающими муниципальные должности, муниципальными служащими</w:t>
      </w:r>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977C2F" w:rsidRDefault="00977C2F" w:rsidP="00FA3120">
      <w:pPr>
        <w:pStyle w:val="ConsPlusNormal"/>
        <w:ind w:left="-142" w:firstLine="426"/>
        <w:jc w:val="both"/>
      </w:pPr>
      <w:r>
        <w:t>2. Для целей настоящего Порядка  используются следующие понятия:</w:t>
      </w:r>
    </w:p>
    <w:p w:rsidR="00977C2F" w:rsidRDefault="00977C2F" w:rsidP="00FA3120">
      <w:pPr>
        <w:pStyle w:val="ConsPlusNormal"/>
        <w:ind w:left="-142" w:firstLine="426"/>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77C2F" w:rsidRDefault="00977C2F" w:rsidP="00FA3120">
      <w:pPr>
        <w:pStyle w:val="ConsPlusNormal"/>
        <w:ind w:left="-142" w:firstLine="426"/>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77C2F" w:rsidRDefault="00977C2F" w:rsidP="00FA3120">
      <w:pPr>
        <w:pStyle w:val="ConsPlusNormal"/>
        <w:ind w:left="-142" w:firstLine="426"/>
        <w:jc w:val="both"/>
      </w:pPr>
      <w:r>
        <w:t>3. Лица, замещающие муниципальные должности, муниципальные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77C2F" w:rsidRDefault="00977C2F" w:rsidP="00FA3120">
      <w:pPr>
        <w:pStyle w:val="ConsPlusNormal"/>
        <w:ind w:left="-142" w:firstLine="426"/>
        <w:jc w:val="both"/>
      </w:pPr>
      <w:r>
        <w:t>4. Лица, замещающие муниципальные должности, муниципальные служащие, работники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поселения, в котором указанные лица проходят муниципальную службу или осуществляют трудовую деятельность.</w:t>
      </w:r>
    </w:p>
    <w:p w:rsidR="00977C2F" w:rsidRDefault="00977C2F" w:rsidP="00FA3120">
      <w:pPr>
        <w:pStyle w:val="ConsPlusNormal"/>
        <w:ind w:left="-142" w:firstLine="426"/>
        <w:jc w:val="both"/>
      </w:pPr>
      <w:bookmarkStart w:id="0" w:name="Par9"/>
      <w:bookmarkEnd w:id="0"/>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37" w:history="1">
        <w:r w:rsidRPr="00CD420F">
          <w:t>приложению</w:t>
        </w:r>
      </w:hyperlink>
      <w:r>
        <w:t>, представляется не позднее 3 рабочих дней со дня получения подарка в уполномоченное структурное подразделение  органа местного самоуправления поселения, в котором лицо, замещающее муниципальную должность, служащий, работник проходят муниципальную службу или осуществляют трудовую деятельность (далее -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77C2F" w:rsidRDefault="00977C2F" w:rsidP="00FA3120">
      <w:pPr>
        <w:pStyle w:val="ConsPlusNormal"/>
        <w:ind w:left="-142" w:firstLine="426"/>
        <w:jc w:val="both"/>
      </w:pPr>
      <w:bookmarkStart w:id="1" w:name="Par11"/>
      <w:bookmarkEnd w:id="1"/>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77C2F" w:rsidRDefault="00977C2F" w:rsidP="00FA3120">
      <w:pPr>
        <w:pStyle w:val="ConsPlusNormal"/>
        <w:ind w:left="-142" w:firstLine="426"/>
        <w:jc w:val="both"/>
      </w:pPr>
      <w:r>
        <w:t xml:space="preserve">При невозможности подачи уведомления в сроки, указанные </w:t>
      </w:r>
      <w:r w:rsidRPr="00202B7A">
        <w:t xml:space="preserve">в </w:t>
      </w:r>
      <w:hyperlink w:anchor="Par9" w:history="1">
        <w:r w:rsidRPr="00202B7A">
          <w:t>абзацах первом</w:t>
        </w:r>
      </w:hyperlink>
      <w:r w:rsidRPr="00202B7A">
        <w:t xml:space="preserve"> и </w:t>
      </w:r>
      <w:hyperlink w:anchor="Par11" w:history="1">
        <w:r w:rsidRPr="00202B7A">
          <w:t>втором</w:t>
        </w:r>
      </w:hyperlink>
      <w:r>
        <w:t xml:space="preserve"> настоящего пункта, по причине, не зависящей от лица, замещающего муниципальные должности, муниципального служащего, работника, оно представляется не позднее следующего дня после ее устранения.</w:t>
      </w:r>
    </w:p>
    <w:p w:rsidR="00977C2F" w:rsidRDefault="00977C2F" w:rsidP="00FA3120">
      <w:pPr>
        <w:pStyle w:val="ConsPlusNormal"/>
        <w:ind w:left="-142" w:firstLine="426"/>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органа местного самоуправления поселения образованный в соответствии с законодательством о бухгалтерском учете (далее - комиссия).</w:t>
      </w:r>
    </w:p>
    <w:p w:rsidR="00977C2F" w:rsidRDefault="00977C2F" w:rsidP="00FA3120">
      <w:pPr>
        <w:pStyle w:val="ConsPlusNormal"/>
        <w:ind w:left="-142" w:firstLine="426"/>
        <w:jc w:val="both"/>
      </w:pPr>
      <w:bookmarkStart w:id="2" w:name="Par15"/>
      <w:bookmarkEnd w:id="2"/>
      <w:r>
        <w:t>7. Подарок, стоимость которого подтверждается документами и превышает 3 тыс. рублей либо стоимость которого получившим его замещающим муниципальную должность, муниципальному служащему, работнику неизвестна, сдается ответственному лицу уполномоченного структурного подразделения  органа местного самоуправления поселения,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977C2F" w:rsidRDefault="00977C2F" w:rsidP="00FA3120">
      <w:pPr>
        <w:pStyle w:val="ConsPlusNormal"/>
        <w:ind w:left="-142" w:firstLine="426"/>
        <w:jc w:val="both"/>
      </w:pPr>
      <w: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ar15" w:history="1">
        <w:r w:rsidRPr="00DF5276">
          <w:t>пунктом 7</w:t>
        </w:r>
      </w:hyperlink>
      <w:r>
        <w:t xml:space="preserve"> настоящего Положения.</w:t>
      </w:r>
    </w:p>
    <w:p w:rsidR="00977C2F" w:rsidRDefault="00977C2F" w:rsidP="00FA3120">
      <w:pPr>
        <w:pStyle w:val="ConsPlusNormal"/>
        <w:ind w:left="-142" w:firstLine="426"/>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977C2F" w:rsidRDefault="00977C2F" w:rsidP="00FA3120">
      <w:pPr>
        <w:pStyle w:val="ConsPlusNormal"/>
        <w:ind w:left="-142" w:firstLine="426"/>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77C2F" w:rsidRDefault="00977C2F" w:rsidP="00FA3120">
      <w:pPr>
        <w:pStyle w:val="ConsPlusNormal"/>
        <w:ind w:left="-142" w:firstLine="426"/>
        <w:jc w:val="both"/>
      </w:pPr>
      <w:r>
        <w:t>11. Уполномоченное структурное подразделение  органа местного самоуправления поселения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w:t>
      </w:r>
    </w:p>
    <w:p w:rsidR="00977C2F" w:rsidRDefault="00977C2F" w:rsidP="00FA3120">
      <w:pPr>
        <w:pStyle w:val="ConsPlusNormal"/>
        <w:ind w:left="-142" w:firstLine="426"/>
        <w:jc w:val="both"/>
      </w:pPr>
      <w:bookmarkStart w:id="3" w:name="Par22"/>
      <w:bookmarkEnd w:id="3"/>
      <w:r>
        <w:t>12. Лицо, замещающее муниципальную должность, муниципальный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977C2F" w:rsidRDefault="00977C2F" w:rsidP="00FA3120">
      <w:pPr>
        <w:pStyle w:val="ConsPlusNormal"/>
        <w:ind w:left="-142" w:firstLine="426"/>
        <w:jc w:val="both"/>
      </w:pPr>
      <w:bookmarkStart w:id="4" w:name="Par23"/>
      <w:bookmarkEnd w:id="4"/>
      <w:r>
        <w:t xml:space="preserve">13. Уполномоченное структурное подразделение органа местного самоуправления поселения  в течение 3 месяцев со дня поступления заявления, указанного в </w:t>
      </w:r>
      <w:hyperlink w:anchor="Par22" w:history="1">
        <w:r w:rsidRPr="001D2466">
          <w:t>пункте 12</w:t>
        </w:r>
      </w:hyperlink>
      <w: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977C2F" w:rsidRDefault="00977C2F" w:rsidP="00FA3120">
      <w:pPr>
        <w:pStyle w:val="ConsPlusNormal"/>
        <w:ind w:left="-142" w:firstLine="426"/>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w:anchor="Par22" w:history="1">
        <w:r w:rsidRPr="001C67C7">
          <w:t>пункте 12</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органа местного самоуправления поселения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977C2F" w:rsidRDefault="00977C2F" w:rsidP="00FA3120">
      <w:pPr>
        <w:pStyle w:val="ConsPlusNormal"/>
        <w:ind w:left="-142" w:firstLine="426"/>
        <w:jc w:val="both"/>
      </w:pPr>
      <w:r>
        <w:t xml:space="preserve">14. Подарок, в отношении которого не поступило заявление, указанное в </w:t>
      </w:r>
      <w:hyperlink w:anchor="Par22" w:history="1">
        <w:r w:rsidRPr="009476CE">
          <w:t>пункте 12</w:t>
        </w:r>
      </w:hyperlink>
      <w:r>
        <w:t xml:space="preserve"> настоящего Положения, может использоваться органом местного самоуправления поселения, с учетом заключения комиссии о целесообразности использования подарка для обеспечения деятельности органа местного самоуправления поселения.</w:t>
      </w:r>
    </w:p>
    <w:p w:rsidR="00977C2F" w:rsidRDefault="00977C2F" w:rsidP="00FA3120">
      <w:pPr>
        <w:pStyle w:val="ConsPlusNormal"/>
        <w:ind w:left="-142" w:firstLine="426"/>
        <w:jc w:val="both"/>
      </w:pPr>
      <w:bookmarkStart w:id="5" w:name="Par28"/>
      <w:bookmarkEnd w:id="5"/>
      <w:r>
        <w:t>15.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 органом местного самоуправления поселения посредством проведения торгов в порядке, предусмотренном законодательством Российской Федерации.</w:t>
      </w:r>
    </w:p>
    <w:p w:rsidR="00977C2F" w:rsidRDefault="00977C2F" w:rsidP="00FA3120">
      <w:pPr>
        <w:pStyle w:val="ConsPlusNormal"/>
        <w:ind w:left="-142" w:firstLine="426"/>
        <w:jc w:val="both"/>
      </w:pPr>
      <w:r>
        <w:t xml:space="preserve">16. Оценка стоимости подарка для реализации (выкупа), предусмотренная </w:t>
      </w:r>
      <w:hyperlink w:anchor="Par23" w:history="1">
        <w:r w:rsidRPr="004C06E0">
          <w:t>пунктами 13</w:t>
        </w:r>
      </w:hyperlink>
      <w:r w:rsidRPr="004C06E0">
        <w:t xml:space="preserve"> и </w:t>
      </w:r>
      <w:hyperlink w:anchor="Par28" w:history="1">
        <w:r w:rsidRPr="004C06E0">
          <w:t>15</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77C2F" w:rsidRDefault="00977C2F" w:rsidP="00FA3120">
      <w:pPr>
        <w:pStyle w:val="ConsPlusNormal"/>
        <w:ind w:left="-142" w:firstLine="426"/>
        <w:jc w:val="both"/>
      </w:pPr>
      <w:r>
        <w:t>17. В случае если подарок не выкуплен или не реализован, руководителем  органа местного самоуправления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77C2F" w:rsidRDefault="00977C2F" w:rsidP="00FA3120">
      <w:pPr>
        <w:pStyle w:val="ConsPlusNormal"/>
        <w:ind w:left="-142" w:firstLine="426"/>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142" w:firstLine="142"/>
        <w:rPr>
          <w:rFonts w:ascii="Times New Roman" w:hAnsi="Times New Roman"/>
          <w:sz w:val="28"/>
          <w:szCs w:val="28"/>
        </w:rPr>
      </w:pPr>
    </w:p>
    <w:p w:rsidR="00977C2F" w:rsidRDefault="00977C2F" w:rsidP="003C6CE7">
      <w:pPr>
        <w:autoSpaceDE w:val="0"/>
        <w:autoSpaceDN w:val="0"/>
        <w:adjustRightInd w:val="0"/>
        <w:spacing w:after="0"/>
        <w:ind w:left="6237"/>
        <w:rPr>
          <w:rFonts w:ascii="Times New Roman" w:hAnsi="Times New Roman"/>
          <w:sz w:val="28"/>
          <w:szCs w:val="28"/>
        </w:rPr>
      </w:pPr>
      <w:r>
        <w:rPr>
          <w:rFonts w:ascii="Times New Roman" w:hAnsi="Times New Roman"/>
          <w:sz w:val="28"/>
          <w:szCs w:val="28"/>
        </w:rPr>
        <w:t xml:space="preserve">Приложение </w:t>
      </w:r>
    </w:p>
    <w:p w:rsidR="00977C2F" w:rsidRDefault="00977C2F" w:rsidP="003C6CE7">
      <w:pPr>
        <w:autoSpaceDE w:val="0"/>
        <w:autoSpaceDN w:val="0"/>
        <w:adjustRightInd w:val="0"/>
        <w:spacing w:after="0"/>
        <w:ind w:left="6237"/>
        <w:rPr>
          <w:rFonts w:ascii="Times New Roman" w:hAnsi="Times New Roman"/>
          <w:sz w:val="28"/>
          <w:szCs w:val="28"/>
        </w:rPr>
      </w:pPr>
      <w:r>
        <w:rPr>
          <w:rFonts w:ascii="Times New Roman" w:hAnsi="Times New Roman"/>
          <w:sz w:val="28"/>
          <w:szCs w:val="28"/>
        </w:rPr>
        <w:t>к Положению</w:t>
      </w:r>
    </w:p>
    <w:p w:rsidR="00977C2F" w:rsidRDefault="00977C2F" w:rsidP="003C6CE7">
      <w:pPr>
        <w:autoSpaceDE w:val="0"/>
        <w:autoSpaceDN w:val="0"/>
        <w:adjustRightInd w:val="0"/>
        <w:spacing w:after="0"/>
        <w:ind w:left="6237"/>
        <w:rPr>
          <w:rFonts w:ascii="Times New Roman" w:hAnsi="Times New Roman"/>
          <w:sz w:val="28"/>
          <w:szCs w:val="28"/>
        </w:rPr>
      </w:pPr>
    </w:p>
    <w:p w:rsidR="00977C2F" w:rsidRDefault="00977C2F" w:rsidP="003C6CE7">
      <w:pPr>
        <w:tabs>
          <w:tab w:val="left" w:pos="284"/>
        </w:tabs>
        <w:autoSpaceDE w:val="0"/>
        <w:autoSpaceDN w:val="0"/>
        <w:adjustRightInd w:val="0"/>
        <w:spacing w:after="0"/>
        <w:ind w:left="6237"/>
        <w:rPr>
          <w:rFonts w:ascii="Times New Roman" w:hAnsi="Times New Roman"/>
          <w:sz w:val="28"/>
          <w:szCs w:val="28"/>
        </w:rPr>
      </w:pP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 xml:space="preserve">                      Уведомление о получении подарка</w:t>
      </w:r>
    </w:p>
    <w:p w:rsidR="00977C2F" w:rsidRPr="003C6CE7" w:rsidRDefault="00977C2F" w:rsidP="003C6CE7">
      <w:pPr>
        <w:tabs>
          <w:tab w:val="left" w:pos="284"/>
        </w:tabs>
        <w:autoSpaceDE w:val="0"/>
        <w:autoSpaceDN w:val="0"/>
        <w:adjustRightInd w:val="0"/>
        <w:spacing w:after="0" w:line="240" w:lineRule="auto"/>
        <w:jc w:val="both"/>
        <w:outlineLvl w:val="0"/>
        <w:rPr>
          <w:rFonts w:ascii="Courier New" w:hAnsi="Courier New" w:cs="Courier New"/>
          <w:sz w:val="20"/>
          <w:szCs w:val="20"/>
        </w:rPr>
      </w:pP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_________________________________________________</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(наименование уполномоченного</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_________________________________________________</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структурного подразделения</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_________________________________________________</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государственного (муниципального) органа, фонда</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_________________________________________________</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или иной организации (уполномоченных органа</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или организации)</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от ______________________________________________</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_________________________________________________</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r w:rsidRPr="003C6CE7">
        <w:rPr>
          <w:rFonts w:ascii="Courier New" w:hAnsi="Courier New" w:cs="Courier New"/>
          <w:sz w:val="20"/>
          <w:szCs w:val="20"/>
        </w:rPr>
        <w:t xml:space="preserve">                                   (ф.и.о., занимаемая должность)</w:t>
      </w:r>
    </w:p>
    <w:p w:rsidR="00977C2F" w:rsidRPr="003C6CE7" w:rsidRDefault="00977C2F" w:rsidP="003C6CE7">
      <w:pPr>
        <w:tabs>
          <w:tab w:val="left" w:pos="284"/>
        </w:tabs>
        <w:autoSpaceDE w:val="0"/>
        <w:autoSpaceDN w:val="0"/>
        <w:adjustRightInd w:val="0"/>
        <w:spacing w:after="0" w:line="240" w:lineRule="auto"/>
        <w:jc w:val="both"/>
        <w:rPr>
          <w:rFonts w:ascii="Courier New" w:hAnsi="Courier New" w:cs="Courier New"/>
          <w:sz w:val="20"/>
          <w:szCs w:val="20"/>
        </w:rPr>
      </w:pPr>
    </w:p>
    <w:p w:rsidR="00977C2F" w:rsidRPr="003C6CE7" w:rsidRDefault="00977C2F" w:rsidP="003C6CE7">
      <w:pPr>
        <w:tabs>
          <w:tab w:val="left" w:pos="284"/>
        </w:tabs>
        <w:autoSpaceDE w:val="0"/>
        <w:autoSpaceDN w:val="0"/>
        <w:adjustRightInd w:val="0"/>
        <w:spacing w:after="0" w:line="240" w:lineRule="auto"/>
        <w:ind w:left="-567"/>
        <w:jc w:val="center"/>
        <w:rPr>
          <w:rFonts w:ascii="Courier New" w:hAnsi="Courier New" w:cs="Courier New"/>
          <w:sz w:val="20"/>
          <w:szCs w:val="20"/>
        </w:rPr>
      </w:pPr>
      <w:r w:rsidRPr="003C6CE7">
        <w:rPr>
          <w:rFonts w:ascii="Courier New" w:hAnsi="Courier New" w:cs="Courier New"/>
          <w:sz w:val="20"/>
          <w:szCs w:val="20"/>
        </w:rPr>
        <w:t>Уведомление о получении подарка от "__" ________ 20__ г.</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 xml:space="preserve">    Извещаю о получении ___________________________________________________</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 xml:space="preserve">                                         (дата получения)</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подарка(ов) на ____________________________________________________________</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 xml:space="preserve">                   (наименование протокольного мероприятия, служебной</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 xml:space="preserve">                  командировки, другого официального мероприятия, место</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 xml:space="preserve">                                   и дата проведения)</w:t>
      </w:r>
    </w:p>
    <w:p w:rsidR="00977C2F" w:rsidRPr="003C6CE7" w:rsidRDefault="00977C2F" w:rsidP="003C6CE7">
      <w:pPr>
        <w:tabs>
          <w:tab w:val="left" w:pos="284"/>
        </w:tabs>
        <w:autoSpaceDE w:val="0"/>
        <w:autoSpaceDN w:val="0"/>
        <w:adjustRightInd w:val="0"/>
        <w:spacing w:after="0" w:line="240" w:lineRule="auto"/>
        <w:ind w:left="-567"/>
        <w:jc w:val="both"/>
        <w:rPr>
          <w:rFonts w:ascii="Times New Roman" w:hAnsi="Times New Roman"/>
          <w:b/>
          <w:bCs/>
          <w:sz w:val="28"/>
          <w:szCs w:val="28"/>
        </w:rPr>
      </w:pPr>
    </w:p>
    <w:tbl>
      <w:tblPr>
        <w:tblW w:w="0" w:type="auto"/>
        <w:tblInd w:w="-556" w:type="dxa"/>
        <w:tblLayout w:type="fixed"/>
        <w:tblCellMar>
          <w:top w:w="102" w:type="dxa"/>
          <w:left w:w="62" w:type="dxa"/>
          <w:bottom w:w="102" w:type="dxa"/>
          <w:right w:w="62" w:type="dxa"/>
        </w:tblCellMar>
        <w:tblLook w:val="0000"/>
      </w:tblPr>
      <w:tblGrid>
        <w:gridCol w:w="2426"/>
        <w:gridCol w:w="3421"/>
        <w:gridCol w:w="1881"/>
        <w:gridCol w:w="1911"/>
      </w:tblGrid>
      <w:tr w:rsidR="00977C2F" w:rsidRPr="000819E6" w:rsidTr="003C6CE7">
        <w:tc>
          <w:tcPr>
            <w:tcW w:w="2426" w:type="dxa"/>
            <w:tcBorders>
              <w:top w:val="single" w:sz="4" w:space="0" w:color="auto"/>
              <w:bottom w:val="single" w:sz="4" w:space="0" w:color="auto"/>
              <w:right w:val="single" w:sz="4" w:space="0" w:color="auto"/>
            </w:tcBorders>
          </w:tcPr>
          <w:p w:rsidR="00977C2F" w:rsidRPr="000819E6" w:rsidRDefault="00977C2F" w:rsidP="003C6CE7">
            <w:pPr>
              <w:tabs>
                <w:tab w:val="left" w:pos="284"/>
              </w:tabs>
              <w:autoSpaceDE w:val="0"/>
              <w:autoSpaceDN w:val="0"/>
              <w:adjustRightInd w:val="0"/>
              <w:spacing w:after="0" w:line="240" w:lineRule="auto"/>
              <w:jc w:val="center"/>
              <w:rPr>
                <w:rFonts w:ascii="Times New Roman" w:hAnsi="Times New Roman"/>
                <w:b/>
                <w:bCs/>
                <w:sz w:val="28"/>
                <w:szCs w:val="28"/>
              </w:rPr>
            </w:pPr>
            <w:r w:rsidRPr="000819E6">
              <w:rPr>
                <w:rFonts w:ascii="Times New Roman" w:hAnsi="Times New Roman"/>
                <w:b/>
                <w:bCs/>
                <w:sz w:val="28"/>
                <w:szCs w:val="28"/>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977C2F" w:rsidRPr="000819E6" w:rsidRDefault="00977C2F" w:rsidP="003C6CE7">
            <w:pPr>
              <w:tabs>
                <w:tab w:val="left" w:pos="284"/>
              </w:tabs>
              <w:autoSpaceDE w:val="0"/>
              <w:autoSpaceDN w:val="0"/>
              <w:adjustRightInd w:val="0"/>
              <w:spacing w:after="0" w:line="240" w:lineRule="auto"/>
              <w:jc w:val="center"/>
              <w:rPr>
                <w:rFonts w:ascii="Times New Roman" w:hAnsi="Times New Roman"/>
                <w:b/>
                <w:bCs/>
                <w:sz w:val="28"/>
                <w:szCs w:val="28"/>
              </w:rPr>
            </w:pPr>
            <w:r w:rsidRPr="000819E6">
              <w:rPr>
                <w:rFonts w:ascii="Times New Roman" w:hAnsi="Times New Roman"/>
                <w:b/>
                <w:bCs/>
                <w:sz w:val="28"/>
                <w:szCs w:val="28"/>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977C2F" w:rsidRPr="000819E6" w:rsidRDefault="00977C2F" w:rsidP="003C6CE7">
            <w:pPr>
              <w:tabs>
                <w:tab w:val="left" w:pos="284"/>
              </w:tabs>
              <w:autoSpaceDE w:val="0"/>
              <w:autoSpaceDN w:val="0"/>
              <w:adjustRightInd w:val="0"/>
              <w:spacing w:after="0" w:line="240" w:lineRule="auto"/>
              <w:jc w:val="center"/>
              <w:rPr>
                <w:rFonts w:ascii="Times New Roman" w:hAnsi="Times New Roman"/>
                <w:b/>
                <w:bCs/>
                <w:sz w:val="28"/>
                <w:szCs w:val="28"/>
              </w:rPr>
            </w:pPr>
            <w:r w:rsidRPr="000819E6">
              <w:rPr>
                <w:rFonts w:ascii="Times New Roman" w:hAnsi="Times New Roman"/>
                <w:b/>
                <w:bCs/>
                <w:sz w:val="28"/>
                <w:szCs w:val="28"/>
              </w:rPr>
              <w:t>Количество предметов</w:t>
            </w:r>
          </w:p>
        </w:tc>
        <w:tc>
          <w:tcPr>
            <w:tcW w:w="1911" w:type="dxa"/>
            <w:tcBorders>
              <w:top w:val="single" w:sz="4" w:space="0" w:color="auto"/>
              <w:left w:val="single" w:sz="4" w:space="0" w:color="auto"/>
              <w:bottom w:val="single" w:sz="4" w:space="0" w:color="auto"/>
            </w:tcBorders>
          </w:tcPr>
          <w:p w:rsidR="00977C2F" w:rsidRPr="000819E6" w:rsidRDefault="00977C2F" w:rsidP="003C6CE7">
            <w:pPr>
              <w:tabs>
                <w:tab w:val="left" w:pos="284"/>
              </w:tabs>
              <w:autoSpaceDE w:val="0"/>
              <w:autoSpaceDN w:val="0"/>
              <w:adjustRightInd w:val="0"/>
              <w:spacing w:after="0" w:line="240" w:lineRule="auto"/>
              <w:jc w:val="center"/>
              <w:rPr>
                <w:rFonts w:ascii="Times New Roman" w:hAnsi="Times New Roman"/>
                <w:b/>
                <w:bCs/>
                <w:sz w:val="28"/>
                <w:szCs w:val="28"/>
              </w:rPr>
            </w:pPr>
            <w:r w:rsidRPr="000819E6">
              <w:rPr>
                <w:rFonts w:ascii="Times New Roman" w:hAnsi="Times New Roman"/>
                <w:b/>
                <w:bCs/>
                <w:sz w:val="28"/>
                <w:szCs w:val="28"/>
              </w:rPr>
              <w:t xml:space="preserve">Стоимость в рублях </w:t>
            </w:r>
            <w:hyperlink w:anchor="Par52" w:history="1">
              <w:r w:rsidRPr="000819E6">
                <w:rPr>
                  <w:rFonts w:ascii="Times New Roman" w:hAnsi="Times New Roman"/>
                  <w:b/>
                  <w:bCs/>
                  <w:sz w:val="28"/>
                  <w:szCs w:val="28"/>
                </w:rPr>
                <w:t>&lt;*&gt;</w:t>
              </w:r>
            </w:hyperlink>
          </w:p>
        </w:tc>
      </w:tr>
      <w:tr w:rsidR="00977C2F" w:rsidRPr="000819E6" w:rsidTr="003C6CE7">
        <w:tc>
          <w:tcPr>
            <w:tcW w:w="2426" w:type="dxa"/>
            <w:tcBorders>
              <w:top w:val="single" w:sz="4" w:space="0" w:color="auto"/>
            </w:tcBorders>
          </w:tcPr>
          <w:p w:rsidR="00977C2F" w:rsidRPr="000819E6" w:rsidRDefault="00977C2F" w:rsidP="003C6CE7">
            <w:pPr>
              <w:tabs>
                <w:tab w:val="left" w:pos="284"/>
              </w:tabs>
              <w:autoSpaceDE w:val="0"/>
              <w:autoSpaceDN w:val="0"/>
              <w:adjustRightInd w:val="0"/>
              <w:spacing w:after="0" w:line="240" w:lineRule="auto"/>
              <w:rPr>
                <w:rFonts w:ascii="Times New Roman" w:hAnsi="Times New Roman"/>
                <w:b/>
                <w:bCs/>
                <w:sz w:val="28"/>
                <w:szCs w:val="28"/>
              </w:rPr>
            </w:pPr>
            <w:r w:rsidRPr="000819E6">
              <w:rPr>
                <w:rFonts w:ascii="Times New Roman" w:hAnsi="Times New Roman"/>
                <w:b/>
                <w:bCs/>
                <w:sz w:val="28"/>
                <w:szCs w:val="28"/>
              </w:rPr>
              <w:t>1.</w:t>
            </w:r>
          </w:p>
          <w:p w:rsidR="00977C2F" w:rsidRPr="000819E6" w:rsidRDefault="00977C2F" w:rsidP="003C6CE7">
            <w:pPr>
              <w:tabs>
                <w:tab w:val="left" w:pos="284"/>
              </w:tabs>
              <w:autoSpaceDE w:val="0"/>
              <w:autoSpaceDN w:val="0"/>
              <w:adjustRightInd w:val="0"/>
              <w:spacing w:after="0" w:line="240" w:lineRule="auto"/>
              <w:rPr>
                <w:rFonts w:ascii="Times New Roman" w:hAnsi="Times New Roman"/>
                <w:b/>
                <w:bCs/>
                <w:sz w:val="28"/>
                <w:szCs w:val="28"/>
              </w:rPr>
            </w:pPr>
            <w:r w:rsidRPr="000819E6">
              <w:rPr>
                <w:rFonts w:ascii="Times New Roman" w:hAnsi="Times New Roman"/>
                <w:b/>
                <w:bCs/>
                <w:sz w:val="28"/>
                <w:szCs w:val="28"/>
              </w:rPr>
              <w:t>2.</w:t>
            </w:r>
          </w:p>
          <w:p w:rsidR="00977C2F" w:rsidRPr="000819E6" w:rsidRDefault="00977C2F" w:rsidP="003C6CE7">
            <w:pPr>
              <w:tabs>
                <w:tab w:val="left" w:pos="284"/>
              </w:tabs>
              <w:autoSpaceDE w:val="0"/>
              <w:autoSpaceDN w:val="0"/>
              <w:adjustRightInd w:val="0"/>
              <w:spacing w:after="0" w:line="240" w:lineRule="auto"/>
              <w:rPr>
                <w:rFonts w:ascii="Times New Roman" w:hAnsi="Times New Roman"/>
                <w:b/>
                <w:bCs/>
                <w:sz w:val="28"/>
                <w:szCs w:val="28"/>
              </w:rPr>
            </w:pPr>
            <w:r w:rsidRPr="000819E6">
              <w:rPr>
                <w:rFonts w:ascii="Times New Roman" w:hAnsi="Times New Roman"/>
                <w:b/>
                <w:bCs/>
                <w:sz w:val="28"/>
                <w:szCs w:val="28"/>
              </w:rPr>
              <w:t>3.</w:t>
            </w:r>
          </w:p>
          <w:p w:rsidR="00977C2F" w:rsidRPr="000819E6" w:rsidRDefault="00977C2F" w:rsidP="003C6CE7">
            <w:pPr>
              <w:tabs>
                <w:tab w:val="left" w:pos="284"/>
              </w:tabs>
              <w:autoSpaceDE w:val="0"/>
              <w:autoSpaceDN w:val="0"/>
              <w:adjustRightInd w:val="0"/>
              <w:spacing w:after="0" w:line="240" w:lineRule="auto"/>
              <w:rPr>
                <w:rFonts w:ascii="Times New Roman" w:hAnsi="Times New Roman"/>
                <w:b/>
                <w:bCs/>
                <w:sz w:val="28"/>
                <w:szCs w:val="28"/>
              </w:rPr>
            </w:pPr>
            <w:r w:rsidRPr="000819E6">
              <w:rPr>
                <w:rFonts w:ascii="Times New Roman" w:hAnsi="Times New Roman"/>
                <w:b/>
                <w:bCs/>
                <w:sz w:val="28"/>
                <w:szCs w:val="28"/>
              </w:rPr>
              <w:t>Итого</w:t>
            </w:r>
          </w:p>
        </w:tc>
        <w:tc>
          <w:tcPr>
            <w:tcW w:w="3421" w:type="dxa"/>
            <w:tcBorders>
              <w:top w:val="single" w:sz="4" w:space="0" w:color="auto"/>
            </w:tcBorders>
          </w:tcPr>
          <w:p w:rsidR="00977C2F" w:rsidRPr="000819E6" w:rsidRDefault="00977C2F" w:rsidP="003C6CE7">
            <w:pPr>
              <w:tabs>
                <w:tab w:val="left" w:pos="284"/>
              </w:tabs>
              <w:autoSpaceDE w:val="0"/>
              <w:autoSpaceDN w:val="0"/>
              <w:adjustRightInd w:val="0"/>
              <w:spacing w:after="0" w:line="240" w:lineRule="auto"/>
              <w:rPr>
                <w:rFonts w:ascii="Times New Roman" w:hAnsi="Times New Roman"/>
                <w:b/>
                <w:bCs/>
                <w:sz w:val="28"/>
                <w:szCs w:val="28"/>
              </w:rPr>
            </w:pPr>
          </w:p>
        </w:tc>
        <w:tc>
          <w:tcPr>
            <w:tcW w:w="1881" w:type="dxa"/>
            <w:tcBorders>
              <w:top w:val="single" w:sz="4" w:space="0" w:color="auto"/>
            </w:tcBorders>
          </w:tcPr>
          <w:p w:rsidR="00977C2F" w:rsidRPr="000819E6" w:rsidRDefault="00977C2F" w:rsidP="003C6CE7">
            <w:pPr>
              <w:tabs>
                <w:tab w:val="left" w:pos="284"/>
              </w:tabs>
              <w:autoSpaceDE w:val="0"/>
              <w:autoSpaceDN w:val="0"/>
              <w:adjustRightInd w:val="0"/>
              <w:spacing w:after="0" w:line="240" w:lineRule="auto"/>
              <w:rPr>
                <w:rFonts w:ascii="Times New Roman" w:hAnsi="Times New Roman"/>
                <w:b/>
                <w:bCs/>
                <w:sz w:val="28"/>
                <w:szCs w:val="28"/>
              </w:rPr>
            </w:pPr>
          </w:p>
        </w:tc>
        <w:tc>
          <w:tcPr>
            <w:tcW w:w="1911" w:type="dxa"/>
            <w:tcBorders>
              <w:top w:val="single" w:sz="4" w:space="0" w:color="auto"/>
            </w:tcBorders>
          </w:tcPr>
          <w:p w:rsidR="00977C2F" w:rsidRPr="000819E6" w:rsidRDefault="00977C2F" w:rsidP="003C6CE7">
            <w:pPr>
              <w:tabs>
                <w:tab w:val="left" w:pos="284"/>
              </w:tabs>
              <w:autoSpaceDE w:val="0"/>
              <w:autoSpaceDN w:val="0"/>
              <w:adjustRightInd w:val="0"/>
              <w:spacing w:after="0" w:line="240" w:lineRule="auto"/>
              <w:rPr>
                <w:rFonts w:ascii="Times New Roman" w:hAnsi="Times New Roman"/>
                <w:b/>
                <w:bCs/>
                <w:sz w:val="28"/>
                <w:szCs w:val="28"/>
              </w:rPr>
            </w:pPr>
          </w:p>
        </w:tc>
      </w:tr>
    </w:tbl>
    <w:p w:rsidR="00977C2F" w:rsidRPr="003C6CE7" w:rsidRDefault="00977C2F" w:rsidP="003C6CE7">
      <w:pPr>
        <w:tabs>
          <w:tab w:val="left" w:pos="284"/>
        </w:tabs>
        <w:autoSpaceDE w:val="0"/>
        <w:autoSpaceDN w:val="0"/>
        <w:adjustRightInd w:val="0"/>
        <w:spacing w:after="0" w:line="240" w:lineRule="auto"/>
        <w:jc w:val="both"/>
        <w:rPr>
          <w:rFonts w:ascii="Times New Roman" w:hAnsi="Times New Roman"/>
          <w:b/>
          <w:bCs/>
          <w:sz w:val="28"/>
          <w:szCs w:val="28"/>
        </w:rPr>
      </w:pP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Приложение: ______________________________________________ на _____ листах.</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 xml:space="preserve">                     (наименование документа)</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Лицо, представившее</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уведомление         _________  _________________________  "__" ____ 20__ г.</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 xml:space="preserve">                    (подпись)    (расшифровка подписи)</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Лицо,     принявшее</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уведомление         _________  _________________________  "__" ____ 20__ г.</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 xml:space="preserve">                    (подпись)    (расшифровка подписи)</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Регистрационный номер в журнале регистрации уведомлений ___________________</w:t>
      </w: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p>
    <w:p w:rsidR="00977C2F" w:rsidRPr="003C6CE7" w:rsidRDefault="00977C2F" w:rsidP="003C6CE7">
      <w:pPr>
        <w:tabs>
          <w:tab w:val="left" w:pos="284"/>
        </w:tabs>
        <w:autoSpaceDE w:val="0"/>
        <w:autoSpaceDN w:val="0"/>
        <w:adjustRightInd w:val="0"/>
        <w:spacing w:after="0" w:line="240" w:lineRule="auto"/>
        <w:ind w:left="-567"/>
        <w:jc w:val="both"/>
        <w:rPr>
          <w:rFonts w:ascii="Courier New" w:hAnsi="Courier New" w:cs="Courier New"/>
          <w:sz w:val="20"/>
          <w:szCs w:val="20"/>
        </w:rPr>
      </w:pPr>
      <w:r w:rsidRPr="003C6CE7">
        <w:rPr>
          <w:rFonts w:ascii="Courier New" w:hAnsi="Courier New" w:cs="Courier New"/>
          <w:sz w:val="20"/>
          <w:szCs w:val="20"/>
        </w:rPr>
        <w:t>"__" _________ 20__ г.</w:t>
      </w:r>
    </w:p>
    <w:p w:rsidR="00977C2F" w:rsidRPr="003C6CE7" w:rsidRDefault="00977C2F" w:rsidP="003C6CE7">
      <w:pPr>
        <w:tabs>
          <w:tab w:val="left" w:pos="284"/>
        </w:tabs>
        <w:autoSpaceDE w:val="0"/>
        <w:autoSpaceDN w:val="0"/>
        <w:adjustRightInd w:val="0"/>
        <w:spacing w:after="0" w:line="240" w:lineRule="auto"/>
        <w:ind w:left="-567" w:firstLine="540"/>
        <w:jc w:val="both"/>
        <w:rPr>
          <w:rFonts w:ascii="Times New Roman" w:hAnsi="Times New Roman"/>
          <w:b/>
          <w:bCs/>
          <w:sz w:val="28"/>
          <w:szCs w:val="28"/>
        </w:rPr>
      </w:pPr>
    </w:p>
    <w:p w:rsidR="00977C2F" w:rsidRPr="003C6CE7" w:rsidRDefault="00977C2F" w:rsidP="003C6CE7">
      <w:pPr>
        <w:tabs>
          <w:tab w:val="left" w:pos="284"/>
        </w:tabs>
        <w:autoSpaceDE w:val="0"/>
        <w:autoSpaceDN w:val="0"/>
        <w:adjustRightInd w:val="0"/>
        <w:spacing w:after="0" w:line="240" w:lineRule="auto"/>
        <w:ind w:left="-567" w:firstLine="115"/>
        <w:jc w:val="both"/>
        <w:rPr>
          <w:rFonts w:ascii="Times New Roman" w:hAnsi="Times New Roman"/>
          <w:b/>
          <w:bCs/>
          <w:sz w:val="28"/>
          <w:szCs w:val="28"/>
        </w:rPr>
      </w:pPr>
      <w:r w:rsidRPr="003C6CE7">
        <w:rPr>
          <w:rFonts w:ascii="Times New Roman" w:hAnsi="Times New Roman"/>
          <w:b/>
          <w:bCs/>
          <w:sz w:val="28"/>
          <w:szCs w:val="28"/>
        </w:rPr>
        <w:t>--------------------------------</w:t>
      </w:r>
    </w:p>
    <w:p w:rsidR="00977C2F" w:rsidRPr="003C6CE7" w:rsidRDefault="00977C2F" w:rsidP="003C6CE7">
      <w:pPr>
        <w:tabs>
          <w:tab w:val="left" w:pos="284"/>
        </w:tabs>
        <w:autoSpaceDE w:val="0"/>
        <w:autoSpaceDN w:val="0"/>
        <w:adjustRightInd w:val="0"/>
        <w:spacing w:after="0" w:line="240" w:lineRule="auto"/>
        <w:ind w:left="-567" w:firstLine="115"/>
        <w:jc w:val="both"/>
        <w:rPr>
          <w:rFonts w:ascii="Times New Roman" w:hAnsi="Times New Roman"/>
          <w:b/>
          <w:bCs/>
          <w:sz w:val="28"/>
          <w:szCs w:val="28"/>
        </w:rPr>
      </w:pPr>
      <w:bookmarkStart w:id="6" w:name="Par52"/>
      <w:bookmarkEnd w:id="6"/>
      <w:r w:rsidRPr="003C6CE7">
        <w:rPr>
          <w:rFonts w:ascii="Times New Roman" w:hAnsi="Times New Roman"/>
          <w:b/>
          <w:bCs/>
          <w:sz w:val="28"/>
          <w:szCs w:val="28"/>
        </w:rPr>
        <w:t>&lt;*&gt; Заполняется при наличии документов, подтверждающих стоимость подарка.</w:t>
      </w:r>
    </w:p>
    <w:p w:rsidR="00977C2F" w:rsidRPr="00F90541" w:rsidRDefault="00977C2F" w:rsidP="003C6CE7">
      <w:pPr>
        <w:autoSpaceDE w:val="0"/>
        <w:autoSpaceDN w:val="0"/>
        <w:adjustRightInd w:val="0"/>
        <w:spacing w:after="0"/>
        <w:jc w:val="both"/>
        <w:rPr>
          <w:rFonts w:ascii="Times New Roman" w:hAnsi="Times New Roman"/>
          <w:sz w:val="28"/>
          <w:szCs w:val="28"/>
        </w:rPr>
      </w:pPr>
    </w:p>
    <w:sectPr w:rsidR="00977C2F" w:rsidRPr="00F90541" w:rsidSect="007E37D3">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B637F"/>
    <w:multiLevelType w:val="multilevel"/>
    <w:tmpl w:val="9998CE2E"/>
    <w:lvl w:ilvl="0">
      <w:start w:val="1"/>
      <w:numFmt w:val="decimal"/>
      <w:lvlText w:val="%1."/>
      <w:lvlJc w:val="left"/>
      <w:pPr>
        <w:ind w:left="900" w:hanging="360"/>
      </w:pPr>
      <w:rPr>
        <w:rFonts w:ascii="Times New Roman" w:hAnsi="Times New Roman" w:cs="Times New Roman" w:hint="default"/>
        <w:sz w:val="28"/>
        <w:szCs w:val="28"/>
      </w:rPr>
    </w:lvl>
    <w:lvl w:ilvl="1">
      <w:start w:val="1"/>
      <w:numFmt w:val="decimal"/>
      <w:isLgl/>
      <w:lvlText w:val="%1.%2."/>
      <w:lvlJc w:val="left"/>
      <w:pPr>
        <w:ind w:left="1620" w:hanging="720"/>
      </w:pPr>
      <w:rPr>
        <w:rFonts w:ascii="Times New Roman" w:hAnsi="Times New Roman" w:cs="Times New Roman" w:hint="default"/>
        <w:sz w:val="28"/>
        <w:szCs w:val="28"/>
      </w:rPr>
    </w:lvl>
    <w:lvl w:ilvl="2">
      <w:start w:val="1"/>
      <w:numFmt w:val="decimal"/>
      <w:isLgl/>
      <w:lvlText w:val="%1.%2.%3."/>
      <w:lvlJc w:val="left"/>
      <w:pPr>
        <w:ind w:left="1980" w:hanging="720"/>
      </w:pPr>
      <w:rPr>
        <w:rFonts w:cs="Times New Roman"/>
      </w:rPr>
    </w:lvl>
    <w:lvl w:ilvl="3">
      <w:start w:val="1"/>
      <w:numFmt w:val="decimal"/>
      <w:isLgl/>
      <w:lvlText w:val="%1.%2.%3.%4."/>
      <w:lvlJc w:val="left"/>
      <w:pPr>
        <w:ind w:left="2700" w:hanging="1080"/>
      </w:pPr>
      <w:rPr>
        <w:rFonts w:cs="Times New Roman"/>
      </w:rPr>
    </w:lvl>
    <w:lvl w:ilvl="4">
      <w:start w:val="1"/>
      <w:numFmt w:val="decimal"/>
      <w:isLgl/>
      <w:lvlText w:val="%1.%2.%3.%4.%5."/>
      <w:lvlJc w:val="left"/>
      <w:pPr>
        <w:ind w:left="3060" w:hanging="1080"/>
      </w:pPr>
      <w:rPr>
        <w:rFonts w:cs="Times New Roman"/>
      </w:rPr>
    </w:lvl>
    <w:lvl w:ilvl="5">
      <w:start w:val="1"/>
      <w:numFmt w:val="decimal"/>
      <w:isLgl/>
      <w:lvlText w:val="%1.%2.%3.%4.%5.%6."/>
      <w:lvlJc w:val="left"/>
      <w:pPr>
        <w:ind w:left="3780" w:hanging="1440"/>
      </w:pPr>
      <w:rPr>
        <w:rFonts w:cs="Times New Roman"/>
      </w:rPr>
    </w:lvl>
    <w:lvl w:ilvl="6">
      <w:start w:val="1"/>
      <w:numFmt w:val="decimal"/>
      <w:isLgl/>
      <w:lvlText w:val="%1.%2.%3.%4.%5.%6.%7."/>
      <w:lvlJc w:val="left"/>
      <w:pPr>
        <w:ind w:left="4500" w:hanging="1800"/>
      </w:pPr>
      <w:rPr>
        <w:rFonts w:cs="Times New Roman"/>
      </w:rPr>
    </w:lvl>
    <w:lvl w:ilvl="7">
      <w:start w:val="1"/>
      <w:numFmt w:val="decimal"/>
      <w:isLgl/>
      <w:lvlText w:val="%1.%2.%3.%4.%5.%6.%7.%8."/>
      <w:lvlJc w:val="left"/>
      <w:pPr>
        <w:ind w:left="4860" w:hanging="1800"/>
      </w:pPr>
      <w:rPr>
        <w:rFonts w:cs="Times New Roman"/>
      </w:rPr>
    </w:lvl>
    <w:lvl w:ilvl="8">
      <w:start w:val="1"/>
      <w:numFmt w:val="decimal"/>
      <w:isLgl/>
      <w:lvlText w:val="%1.%2.%3.%4.%5.%6.%7.%8.%9."/>
      <w:lvlJc w:val="left"/>
      <w:pPr>
        <w:ind w:left="5580" w:hanging="2160"/>
      </w:pPr>
      <w:rPr>
        <w:rFonts w:cs="Times New Roman"/>
      </w:rPr>
    </w:lvl>
  </w:abstractNum>
  <w:abstractNum w:abstractNumId="1">
    <w:nsid w:val="1C3C5BC7"/>
    <w:multiLevelType w:val="hybridMultilevel"/>
    <w:tmpl w:val="BBE4C698"/>
    <w:lvl w:ilvl="0" w:tplc="118433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D2D5CDD"/>
    <w:multiLevelType w:val="hybridMultilevel"/>
    <w:tmpl w:val="D35C22BC"/>
    <w:lvl w:ilvl="0" w:tplc="793A0BF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6FC"/>
    <w:rsid w:val="00060A9B"/>
    <w:rsid w:val="000819E6"/>
    <w:rsid w:val="00183BF1"/>
    <w:rsid w:val="001C67C7"/>
    <w:rsid w:val="001D2466"/>
    <w:rsid w:val="001F36FC"/>
    <w:rsid w:val="00202B7A"/>
    <w:rsid w:val="00277256"/>
    <w:rsid w:val="002A1778"/>
    <w:rsid w:val="002B0B22"/>
    <w:rsid w:val="00306E1A"/>
    <w:rsid w:val="0039488B"/>
    <w:rsid w:val="003C6CE7"/>
    <w:rsid w:val="00410A93"/>
    <w:rsid w:val="004209AD"/>
    <w:rsid w:val="00442F11"/>
    <w:rsid w:val="00491C9A"/>
    <w:rsid w:val="004C06E0"/>
    <w:rsid w:val="004D6312"/>
    <w:rsid w:val="004E7AC6"/>
    <w:rsid w:val="005A2B98"/>
    <w:rsid w:val="00630F90"/>
    <w:rsid w:val="00695970"/>
    <w:rsid w:val="006978C0"/>
    <w:rsid w:val="006E4B63"/>
    <w:rsid w:val="006F2D6B"/>
    <w:rsid w:val="006F4F29"/>
    <w:rsid w:val="00703385"/>
    <w:rsid w:val="007A0929"/>
    <w:rsid w:val="007A7407"/>
    <w:rsid w:val="007E37D3"/>
    <w:rsid w:val="007E4323"/>
    <w:rsid w:val="007F0B91"/>
    <w:rsid w:val="007F3D0D"/>
    <w:rsid w:val="007F5BE0"/>
    <w:rsid w:val="00801903"/>
    <w:rsid w:val="00881D01"/>
    <w:rsid w:val="008A02B1"/>
    <w:rsid w:val="009476CE"/>
    <w:rsid w:val="00977C2F"/>
    <w:rsid w:val="00981CED"/>
    <w:rsid w:val="00987ADA"/>
    <w:rsid w:val="0099599F"/>
    <w:rsid w:val="009E098E"/>
    <w:rsid w:val="00A6405A"/>
    <w:rsid w:val="00AA6A92"/>
    <w:rsid w:val="00AA74E4"/>
    <w:rsid w:val="00AC0469"/>
    <w:rsid w:val="00B17472"/>
    <w:rsid w:val="00B35CF3"/>
    <w:rsid w:val="00B369C5"/>
    <w:rsid w:val="00B44805"/>
    <w:rsid w:val="00BF57CA"/>
    <w:rsid w:val="00C145BC"/>
    <w:rsid w:val="00C740E1"/>
    <w:rsid w:val="00C7479C"/>
    <w:rsid w:val="00C74F6C"/>
    <w:rsid w:val="00CD420F"/>
    <w:rsid w:val="00D13076"/>
    <w:rsid w:val="00D662BD"/>
    <w:rsid w:val="00D7135D"/>
    <w:rsid w:val="00DC3A7F"/>
    <w:rsid w:val="00DE5935"/>
    <w:rsid w:val="00DF5276"/>
    <w:rsid w:val="00E62D63"/>
    <w:rsid w:val="00ED42FD"/>
    <w:rsid w:val="00F147E1"/>
    <w:rsid w:val="00F46AB3"/>
    <w:rsid w:val="00F90541"/>
    <w:rsid w:val="00FA3120"/>
    <w:rsid w:val="00FD15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E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36FC"/>
    <w:pPr>
      <w:ind w:left="720"/>
      <w:contextualSpacing/>
    </w:pPr>
  </w:style>
  <w:style w:type="paragraph" w:customStyle="1" w:styleId="ConsPlusNormal">
    <w:name w:val="ConsPlusNormal"/>
    <w:uiPriority w:val="99"/>
    <w:rsid w:val="006F4F29"/>
    <w:pPr>
      <w:autoSpaceDE w:val="0"/>
      <w:autoSpaceDN w:val="0"/>
      <w:adjustRightInd w:val="0"/>
    </w:pPr>
    <w:rPr>
      <w:rFonts w:ascii="Times New Roman" w:hAnsi="Times New Roman"/>
      <w:sz w:val="28"/>
      <w:szCs w:val="28"/>
    </w:rPr>
  </w:style>
  <w:style w:type="paragraph" w:customStyle="1" w:styleId="ConsPlusNonformat">
    <w:name w:val="ConsPlusNonformat"/>
    <w:uiPriority w:val="99"/>
    <w:rsid w:val="003C6CE7"/>
    <w:pPr>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56281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2115</Words>
  <Characters>12057</Characters>
  <Application>Microsoft Office Outlook</Application>
  <DocSecurity>0</DocSecurity>
  <Lines>0</Lines>
  <Paragraphs>0</Paragraphs>
  <ScaleCrop>false</ScaleCrop>
  <Company>Администрация Вытегорского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kab9_2</dc:creator>
  <cp:keywords/>
  <dc:description/>
  <cp:lastModifiedBy>User</cp:lastModifiedBy>
  <cp:revision>6</cp:revision>
  <cp:lastPrinted>2016-09-12T08:54:00Z</cp:lastPrinted>
  <dcterms:created xsi:type="dcterms:W3CDTF">2016-06-21T04:29:00Z</dcterms:created>
  <dcterms:modified xsi:type="dcterms:W3CDTF">2016-09-12T08:55:00Z</dcterms:modified>
</cp:coreProperties>
</file>